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4410" w14:textId="77777777" w:rsidR="006007C6" w:rsidRDefault="001E641E" w:rsidP="00E632D7">
      <w:pPr>
        <w:jc w:val="center"/>
        <w:rPr>
          <w:b/>
          <w:u w:val="single"/>
          <w:lang w:val="nl-BE"/>
        </w:rPr>
      </w:pPr>
      <w:r>
        <w:rPr>
          <w:b/>
          <w:noProof/>
          <w:u w:val="single"/>
          <w:lang w:val="en-US" w:eastAsia="en-US"/>
        </w:rPr>
        <w:drawing>
          <wp:anchor distT="0" distB="0" distL="114300" distR="114300" simplePos="0" relativeHeight="251658240" behindDoc="1" locked="0" layoutInCell="1" allowOverlap="1" wp14:anchorId="76C40892" wp14:editId="5989C8A4">
            <wp:simplePos x="0" y="0"/>
            <wp:positionH relativeFrom="column">
              <wp:posOffset>-52363</wp:posOffset>
            </wp:positionH>
            <wp:positionV relativeFrom="paragraph">
              <wp:posOffset>-603152</wp:posOffset>
            </wp:positionV>
            <wp:extent cx="1910862" cy="4003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iensa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862" cy="400371"/>
                    </a:xfrm>
                    <a:prstGeom prst="rect">
                      <a:avLst/>
                    </a:prstGeom>
                  </pic:spPr>
                </pic:pic>
              </a:graphicData>
            </a:graphic>
            <wp14:sizeRelH relativeFrom="margin">
              <wp14:pctWidth>0</wp14:pctWidth>
            </wp14:sizeRelH>
            <wp14:sizeRelV relativeFrom="margin">
              <wp14:pctHeight>0</wp14:pctHeight>
            </wp14:sizeRelV>
          </wp:anchor>
        </w:drawing>
      </w:r>
      <w:r w:rsidR="00A348B5" w:rsidRPr="00644BF0">
        <w:rPr>
          <w:b/>
          <w:u w:val="single"/>
          <w:lang w:val="nl-BE"/>
        </w:rPr>
        <w:t>Samenwerkingso</w:t>
      </w:r>
      <w:r w:rsidR="00E632D7" w:rsidRPr="00644BF0">
        <w:rPr>
          <w:b/>
          <w:u w:val="single"/>
          <w:lang w:val="nl-BE"/>
        </w:rPr>
        <w:t>vereenkomst</w:t>
      </w:r>
      <w:r w:rsidR="006007C6">
        <w:rPr>
          <w:b/>
          <w:u w:val="single"/>
          <w:lang w:val="nl-BE"/>
        </w:rPr>
        <w:t xml:space="preserve"> </w:t>
      </w:r>
    </w:p>
    <w:p w14:paraId="4DD7C4BF" w14:textId="77777777" w:rsidR="00E632D7" w:rsidRPr="00644BF0" w:rsidRDefault="001E641E" w:rsidP="00E632D7">
      <w:pPr>
        <w:rPr>
          <w:b/>
          <w:lang w:val="nl-BE"/>
        </w:rPr>
      </w:pPr>
      <w:r w:rsidRPr="00644BF0">
        <w:rPr>
          <w:b/>
          <w:lang w:val="nl-BE"/>
        </w:rPr>
        <w:t xml:space="preserve">TUSSEN </w:t>
      </w:r>
    </w:p>
    <w:p w14:paraId="69A3B04C" w14:textId="77777777" w:rsidR="001E641E" w:rsidRPr="00BF1CDA" w:rsidRDefault="001E641E" w:rsidP="001E641E">
      <w:pPr>
        <w:rPr>
          <w:rFonts w:ascii="Garamond" w:hAnsi="Garamond"/>
          <w:color w:val="17365D" w:themeColor="text2" w:themeShade="BF"/>
          <w:sz w:val="22"/>
          <w:szCs w:val="22"/>
          <w:lang w:val="nl-BE" w:eastAsia="en-US"/>
        </w:rPr>
      </w:pPr>
    </w:p>
    <w:p w14:paraId="47AF3671" w14:textId="77777777" w:rsidR="001E641E" w:rsidRPr="001E641E" w:rsidRDefault="001E641E" w:rsidP="001E641E">
      <w:pPr>
        <w:jc w:val="both"/>
        <w:rPr>
          <w:bCs/>
          <w:lang w:val="nl-BE"/>
        </w:rPr>
      </w:pPr>
      <w:r w:rsidRPr="001E641E">
        <w:rPr>
          <w:bCs/>
          <w:lang w:val="nl-BE"/>
        </w:rPr>
        <w:t xml:space="preserve">Sciensano, een openbare instelling naar Belgisch recht, ingeschreven in de Kruispuntbank der Ondernemingen onder het nummer 0693.876.830 en gevestigd in de Juliette </w:t>
      </w:r>
      <w:proofErr w:type="spellStart"/>
      <w:r w:rsidRPr="001E641E">
        <w:rPr>
          <w:bCs/>
          <w:lang w:val="nl-BE"/>
        </w:rPr>
        <w:t>Wytsmanst</w:t>
      </w:r>
      <w:r>
        <w:rPr>
          <w:bCs/>
          <w:lang w:val="nl-BE"/>
        </w:rPr>
        <w:t>raat</w:t>
      </w:r>
      <w:proofErr w:type="spellEnd"/>
      <w:r>
        <w:rPr>
          <w:bCs/>
          <w:lang w:val="nl-BE"/>
        </w:rPr>
        <w:t xml:space="preserve"> 14 te 1050 Brussel, België,</w:t>
      </w:r>
    </w:p>
    <w:p w14:paraId="27C856EF" w14:textId="31B1916F" w:rsidR="001E641E" w:rsidRPr="001E641E" w:rsidRDefault="001E641E" w:rsidP="001E641E">
      <w:pPr>
        <w:jc w:val="both"/>
        <w:rPr>
          <w:bCs/>
          <w:lang w:val="nl-BE"/>
        </w:rPr>
      </w:pPr>
      <w:r>
        <w:rPr>
          <w:bCs/>
          <w:lang w:val="nl-BE"/>
        </w:rPr>
        <w:t xml:space="preserve">vertegenwoordigd door </w:t>
      </w:r>
      <w:r w:rsidR="00FF5A83">
        <w:rPr>
          <w:bCs/>
          <w:lang w:val="nl-BE"/>
        </w:rPr>
        <w:t>Christian</w:t>
      </w:r>
      <w:r>
        <w:rPr>
          <w:bCs/>
          <w:lang w:val="nl-BE"/>
        </w:rPr>
        <w:t xml:space="preserve"> </w:t>
      </w:r>
      <w:r w:rsidR="00FF5A83">
        <w:rPr>
          <w:bCs/>
          <w:lang w:val="nl-BE"/>
        </w:rPr>
        <w:t>Léonard</w:t>
      </w:r>
      <w:r w:rsidR="00812F81">
        <w:rPr>
          <w:bCs/>
          <w:lang w:val="nl-BE"/>
        </w:rPr>
        <w:t>, Algem</w:t>
      </w:r>
      <w:r w:rsidRPr="001E641E">
        <w:rPr>
          <w:bCs/>
          <w:lang w:val="nl-BE"/>
        </w:rPr>
        <w:t>en</w:t>
      </w:r>
      <w:r w:rsidR="00812F81">
        <w:rPr>
          <w:bCs/>
          <w:lang w:val="nl-BE"/>
        </w:rPr>
        <w:t>e Directeur</w:t>
      </w:r>
      <w:r>
        <w:rPr>
          <w:bCs/>
          <w:lang w:val="nl-BE"/>
        </w:rPr>
        <w:t>,</w:t>
      </w:r>
    </w:p>
    <w:p w14:paraId="4BBBC60C" w14:textId="77777777" w:rsidR="001E641E" w:rsidRPr="001E641E" w:rsidRDefault="001E641E" w:rsidP="001E641E">
      <w:pPr>
        <w:jc w:val="both"/>
        <w:rPr>
          <w:bCs/>
          <w:lang w:val="nl-BE"/>
        </w:rPr>
      </w:pPr>
      <w:r>
        <w:rPr>
          <w:bCs/>
          <w:lang w:val="nl-BE"/>
        </w:rPr>
        <w:t>hierna “</w:t>
      </w:r>
      <w:r w:rsidRPr="001E641E">
        <w:rPr>
          <w:bCs/>
          <w:lang w:val="nl-BE"/>
        </w:rPr>
        <w:t>Sciensano</w:t>
      </w:r>
      <w:r>
        <w:rPr>
          <w:bCs/>
          <w:lang w:val="nl-BE"/>
        </w:rPr>
        <w:t>”</w:t>
      </w:r>
      <w:r w:rsidRPr="001E641E">
        <w:rPr>
          <w:bCs/>
          <w:lang w:val="nl-BE"/>
        </w:rPr>
        <w:t xml:space="preserve"> genoemd;</w:t>
      </w:r>
    </w:p>
    <w:p w14:paraId="7DA98F2D" w14:textId="77777777" w:rsidR="00E632D7" w:rsidRPr="00644BF0" w:rsidRDefault="00E632D7" w:rsidP="00E632D7">
      <w:pPr>
        <w:jc w:val="both"/>
        <w:rPr>
          <w:lang w:val="nl-BE"/>
        </w:rPr>
      </w:pPr>
    </w:p>
    <w:p w14:paraId="6CE6A2DD" w14:textId="77777777" w:rsidR="00E632D7" w:rsidRPr="00644BF0" w:rsidRDefault="00E632D7" w:rsidP="00E632D7">
      <w:pPr>
        <w:jc w:val="both"/>
        <w:rPr>
          <w:lang w:val="nl-BE"/>
        </w:rPr>
      </w:pPr>
    </w:p>
    <w:p w14:paraId="6702D951" w14:textId="77777777" w:rsidR="00E632D7" w:rsidRPr="00644BF0" w:rsidRDefault="001E641E" w:rsidP="00E632D7">
      <w:pPr>
        <w:jc w:val="both"/>
        <w:rPr>
          <w:b/>
          <w:lang w:val="nl-BE"/>
        </w:rPr>
      </w:pPr>
      <w:r w:rsidRPr="00644BF0">
        <w:rPr>
          <w:b/>
          <w:lang w:val="nl-BE"/>
        </w:rPr>
        <w:t>EN</w:t>
      </w:r>
    </w:p>
    <w:p w14:paraId="7357DAF4" w14:textId="77777777" w:rsidR="00E632D7" w:rsidRPr="00644BF0" w:rsidRDefault="00E632D7" w:rsidP="00E632D7">
      <w:pPr>
        <w:jc w:val="both"/>
        <w:rPr>
          <w:lang w:val="nl-BE"/>
        </w:rPr>
      </w:pPr>
    </w:p>
    <w:p w14:paraId="0C77BD60" w14:textId="77777777" w:rsidR="00E632D7" w:rsidRPr="00644BF0" w:rsidRDefault="001E641E" w:rsidP="00E632D7">
      <w:pPr>
        <w:jc w:val="both"/>
        <w:rPr>
          <w:lang w:val="nl-BE"/>
        </w:rPr>
      </w:pPr>
      <w:r w:rsidRPr="001E641E">
        <w:rPr>
          <w:bCs/>
          <w:highlight w:val="yellow"/>
          <w:lang w:val="nl-BE"/>
        </w:rPr>
        <w:t>____________</w:t>
      </w:r>
      <w:r w:rsidR="00E632D7" w:rsidRPr="00644BF0">
        <w:rPr>
          <w:bCs/>
          <w:lang w:val="nl-BE"/>
        </w:rPr>
        <w:t>, met zetel te</w:t>
      </w:r>
      <w:r>
        <w:rPr>
          <w:bCs/>
          <w:lang w:val="nl-BE"/>
        </w:rPr>
        <w:t xml:space="preserve"> </w:t>
      </w:r>
      <w:r w:rsidRPr="001E641E">
        <w:rPr>
          <w:bCs/>
          <w:highlight w:val="yellow"/>
          <w:lang w:val="nl-BE"/>
        </w:rPr>
        <w:t>__________</w:t>
      </w:r>
      <w:r>
        <w:rPr>
          <w:bCs/>
          <w:lang w:val="nl-BE"/>
        </w:rPr>
        <w:t>,</w:t>
      </w:r>
    </w:p>
    <w:p w14:paraId="68A8D3BB" w14:textId="77777777" w:rsidR="00E632D7" w:rsidRPr="00644BF0" w:rsidRDefault="00E632D7" w:rsidP="00E632D7">
      <w:pPr>
        <w:jc w:val="both"/>
        <w:rPr>
          <w:lang w:val="nl-BE"/>
        </w:rPr>
      </w:pPr>
      <w:r w:rsidRPr="00644BF0">
        <w:rPr>
          <w:lang w:val="nl-BE"/>
        </w:rPr>
        <w:t>vertegenwoordigd door</w:t>
      </w:r>
      <w:r w:rsidR="001E641E">
        <w:rPr>
          <w:lang w:val="nl-BE"/>
        </w:rPr>
        <w:t xml:space="preserve"> __________ </w:t>
      </w:r>
      <w:r w:rsidR="00203444" w:rsidRPr="00644BF0">
        <w:rPr>
          <w:lang w:val="nl-BE"/>
        </w:rPr>
        <w:t xml:space="preserve">, </w:t>
      </w:r>
      <w:r w:rsidR="001E641E">
        <w:rPr>
          <w:lang w:val="nl-BE"/>
        </w:rPr>
        <w:t>_________________,</w:t>
      </w:r>
    </w:p>
    <w:p w14:paraId="2FCF8E31" w14:textId="1C2BD0AF" w:rsidR="00E632D7" w:rsidRPr="00644BF0" w:rsidRDefault="001E641E" w:rsidP="00E632D7">
      <w:pPr>
        <w:jc w:val="both"/>
        <w:rPr>
          <w:lang w:val="nl-BE"/>
        </w:rPr>
      </w:pPr>
      <w:r>
        <w:rPr>
          <w:lang w:val="nl-BE"/>
        </w:rPr>
        <w:t>hierna “</w:t>
      </w:r>
      <w:r w:rsidR="00D50667">
        <w:rPr>
          <w:lang w:val="nl-BE"/>
        </w:rPr>
        <w:t>de gemeente</w:t>
      </w:r>
      <w:r>
        <w:rPr>
          <w:lang w:val="nl-BE"/>
        </w:rPr>
        <w:t xml:space="preserve">” genoemd. </w:t>
      </w:r>
    </w:p>
    <w:p w14:paraId="488EBECC" w14:textId="77777777" w:rsidR="00E632D7" w:rsidRPr="00644BF0" w:rsidRDefault="00E632D7" w:rsidP="00E632D7">
      <w:pPr>
        <w:jc w:val="both"/>
        <w:rPr>
          <w:lang w:val="nl-BE"/>
        </w:rPr>
      </w:pPr>
    </w:p>
    <w:p w14:paraId="273A7F83" w14:textId="77777777" w:rsidR="00E632D7" w:rsidRPr="00644BF0" w:rsidRDefault="00E632D7" w:rsidP="00E632D7">
      <w:pPr>
        <w:jc w:val="both"/>
        <w:rPr>
          <w:lang w:val="nl-BE"/>
        </w:rPr>
      </w:pPr>
    </w:p>
    <w:p w14:paraId="709D3508" w14:textId="7C2D20E2" w:rsidR="00E632D7" w:rsidRDefault="00D50667" w:rsidP="00E632D7">
      <w:pPr>
        <w:jc w:val="both"/>
        <w:rPr>
          <w:lang w:val="nl-BE"/>
        </w:rPr>
      </w:pPr>
      <w:r>
        <w:rPr>
          <w:b/>
          <w:lang w:val="nl-BE"/>
        </w:rPr>
        <w:t>Overwegende d</w:t>
      </w:r>
      <w:r w:rsidR="00A348B5" w:rsidRPr="00644BF0">
        <w:rPr>
          <w:b/>
          <w:lang w:val="nl-BE"/>
        </w:rPr>
        <w:t>at</w:t>
      </w:r>
      <w:r w:rsidR="00A348B5" w:rsidRPr="00644BF0">
        <w:rPr>
          <w:lang w:val="nl-BE"/>
        </w:rPr>
        <w:t xml:space="preserve"> de doelstelling van de samenwerking beoogt om </w:t>
      </w:r>
      <w:r w:rsidR="00DC48F5" w:rsidRPr="00D50667">
        <w:rPr>
          <w:lang w:val="nl-BE"/>
        </w:rPr>
        <w:t>cijfers over gezondheid op lokaal niveau te bekomen die toelaten om onderbouwde beslissingen te nemen en prioriteiten te kunnen stellen in het lokaal gezondheidsbeleid</w:t>
      </w:r>
      <w:r w:rsidR="001E641E">
        <w:rPr>
          <w:lang w:val="nl-BE"/>
        </w:rPr>
        <w:t xml:space="preserve"> ;</w:t>
      </w:r>
    </w:p>
    <w:p w14:paraId="5A0874EE" w14:textId="77777777" w:rsidR="001E641E" w:rsidRPr="00644BF0" w:rsidRDefault="001E641E" w:rsidP="00E632D7">
      <w:pPr>
        <w:jc w:val="both"/>
        <w:rPr>
          <w:lang w:val="nl-BE"/>
        </w:rPr>
      </w:pPr>
    </w:p>
    <w:p w14:paraId="117AC693" w14:textId="77777777" w:rsidR="00E632D7" w:rsidRPr="00644BF0" w:rsidRDefault="00E632D7" w:rsidP="00E632D7">
      <w:pPr>
        <w:jc w:val="both"/>
        <w:rPr>
          <w:lang w:val="nl-BE"/>
        </w:rPr>
      </w:pPr>
      <w:r w:rsidRPr="00644BF0">
        <w:rPr>
          <w:b/>
          <w:lang w:val="nl-BE"/>
        </w:rPr>
        <w:t>Dat</w:t>
      </w:r>
      <w:r w:rsidRPr="00644BF0">
        <w:rPr>
          <w:lang w:val="nl-BE"/>
        </w:rPr>
        <w:t xml:space="preserve"> Partijen wensen hun onderlinge rechten en plichten in het kader van deze samenwerking te bepalen;</w:t>
      </w:r>
      <w:r w:rsidRPr="00644BF0">
        <w:rPr>
          <w:lang w:val="nl-BE"/>
        </w:rPr>
        <w:tab/>
      </w:r>
      <w:r w:rsidRPr="00644BF0">
        <w:rPr>
          <w:lang w:val="nl-BE"/>
        </w:rPr>
        <w:tab/>
      </w:r>
      <w:r w:rsidRPr="00644BF0">
        <w:rPr>
          <w:lang w:val="nl-BE"/>
        </w:rPr>
        <w:tab/>
      </w:r>
      <w:r w:rsidRPr="00644BF0">
        <w:rPr>
          <w:lang w:val="nl-BE"/>
        </w:rPr>
        <w:tab/>
      </w:r>
    </w:p>
    <w:p w14:paraId="2E20AF66" w14:textId="77777777" w:rsidR="00E632D7" w:rsidRPr="00644BF0" w:rsidRDefault="00E632D7" w:rsidP="00E632D7">
      <w:pPr>
        <w:ind w:left="1416" w:firstLine="708"/>
        <w:jc w:val="both"/>
        <w:rPr>
          <w:lang w:val="nl-BE"/>
        </w:rPr>
      </w:pPr>
    </w:p>
    <w:p w14:paraId="36F5A629" w14:textId="77777777" w:rsidR="00E632D7" w:rsidRPr="00644BF0" w:rsidRDefault="00E632D7" w:rsidP="00E632D7">
      <w:pPr>
        <w:ind w:left="1416" w:firstLine="708"/>
        <w:jc w:val="both"/>
        <w:rPr>
          <w:b/>
          <w:lang w:val="nl-BE"/>
        </w:rPr>
      </w:pPr>
      <w:r w:rsidRPr="00644BF0">
        <w:rPr>
          <w:b/>
          <w:lang w:val="nl-BE"/>
        </w:rPr>
        <w:t>IS OVEREENGEKOMEN WAT VOLGT</w:t>
      </w:r>
      <w:r w:rsidR="001E641E">
        <w:rPr>
          <w:b/>
          <w:lang w:val="nl-BE"/>
        </w:rPr>
        <w:t xml:space="preserve"> </w:t>
      </w:r>
    </w:p>
    <w:p w14:paraId="08F43F06" w14:textId="77777777" w:rsidR="00E632D7" w:rsidRPr="00644BF0" w:rsidRDefault="00E632D7" w:rsidP="00E632D7">
      <w:pPr>
        <w:jc w:val="both"/>
        <w:rPr>
          <w:lang w:val="nl-BE"/>
        </w:rPr>
      </w:pPr>
    </w:p>
    <w:p w14:paraId="1D2291A3" w14:textId="77777777" w:rsidR="00E632D7" w:rsidRPr="00644BF0" w:rsidRDefault="00E632D7" w:rsidP="00E632D7">
      <w:pPr>
        <w:jc w:val="both"/>
        <w:rPr>
          <w:lang w:val="nl-BE"/>
        </w:rPr>
      </w:pPr>
    </w:p>
    <w:p w14:paraId="5239E67E" w14:textId="77777777" w:rsidR="00E632D7" w:rsidRPr="00644BF0" w:rsidRDefault="00E632D7" w:rsidP="00E632D7">
      <w:pPr>
        <w:jc w:val="both"/>
        <w:rPr>
          <w:b/>
          <w:u w:val="single"/>
          <w:lang w:val="nl-BE"/>
        </w:rPr>
      </w:pPr>
      <w:r w:rsidRPr="00644BF0">
        <w:rPr>
          <w:b/>
          <w:u w:val="single"/>
          <w:lang w:val="nl-BE"/>
        </w:rPr>
        <w:t>Artikel 1. Voorwerp van de overeenkomst</w:t>
      </w:r>
    </w:p>
    <w:p w14:paraId="124C462B" w14:textId="77777777" w:rsidR="0025564B" w:rsidRPr="00644BF0" w:rsidRDefault="0025564B">
      <w:pPr>
        <w:rPr>
          <w:lang w:val="nl-BE"/>
        </w:rPr>
      </w:pPr>
    </w:p>
    <w:p w14:paraId="132CA3A9" w14:textId="1E30F180" w:rsidR="00F36535" w:rsidRDefault="00B037EA" w:rsidP="00F53A47">
      <w:pPr>
        <w:jc w:val="both"/>
        <w:rPr>
          <w:lang w:val="nl-BE"/>
        </w:rPr>
      </w:pPr>
      <w:r w:rsidRPr="00644BF0">
        <w:rPr>
          <w:lang w:val="nl-BE"/>
        </w:rPr>
        <w:t>Het</w:t>
      </w:r>
      <w:r w:rsidR="00F36535" w:rsidRPr="00644BF0">
        <w:rPr>
          <w:lang w:val="nl-BE"/>
        </w:rPr>
        <w:t xml:space="preserve"> voorwerp van deze overeenkomst is </w:t>
      </w:r>
      <w:r w:rsidR="00BF1CDA" w:rsidRPr="00CF3E80">
        <w:rPr>
          <w:lang w:val="nl-BE"/>
        </w:rPr>
        <w:t>de Lokale Gezondheidsenquête</w:t>
      </w:r>
      <w:r w:rsidR="00CF3E80">
        <w:rPr>
          <w:lang w:val="nl-BE"/>
        </w:rPr>
        <w:t xml:space="preserve">. De Lokale Gezondheidsenquête is gemaakt op vraag van Jo </w:t>
      </w:r>
      <w:proofErr w:type="spellStart"/>
      <w:r w:rsidR="00CF3E80">
        <w:rPr>
          <w:lang w:val="nl-BE"/>
        </w:rPr>
        <w:t>Vandeurzen</w:t>
      </w:r>
      <w:proofErr w:type="spellEnd"/>
      <w:r w:rsidR="00CF3E80">
        <w:rPr>
          <w:lang w:val="nl-BE"/>
        </w:rPr>
        <w:t xml:space="preserve">, Vlaams minister van Welzijn, Volksgezondheid en Gezin en wordt georganiseerd door Sciensano, in samenwerking met het Vlaams Agentschap Zorg en Gezondheid en de Vlaamse Logo’s. </w:t>
      </w:r>
      <w:r w:rsidR="001E3F3E">
        <w:rPr>
          <w:lang w:val="nl-BE"/>
        </w:rPr>
        <w:t xml:space="preserve">De gezondheidsstatus van de gemeente wordt gemeten aan de hand van een vragenlijst. De vragen </w:t>
      </w:r>
      <w:r w:rsidR="00AC4869">
        <w:rPr>
          <w:lang w:val="nl-BE"/>
        </w:rPr>
        <w:t xml:space="preserve">zijn gericht naar zoveel mogelijk respondenten en bevragen vooral thema’s die interessant zijn op lokaal niveau. Er worden onder andere vragen gesteld over gezondheidsbeleving, lichaamsbeweging, voeding, alcohol- en tabaksgebruik, geestelijke gezondheid en de gezondheid in de omgeving. De vragenlijst is een selectie uit de Nationale Gezondheidsenquête opdat de resultaten gesitueerd kunnen worden ten opzichte van een referentiebevolking, namelijk inwoners van het Vlaams Gewest. </w:t>
      </w:r>
    </w:p>
    <w:p w14:paraId="56AD7605" w14:textId="6F042A0B" w:rsidR="00CB59C3" w:rsidRDefault="00CB59C3" w:rsidP="00F53A47">
      <w:pPr>
        <w:jc w:val="both"/>
        <w:rPr>
          <w:lang w:val="nl-BE"/>
        </w:rPr>
      </w:pPr>
    </w:p>
    <w:p w14:paraId="56D71B48" w14:textId="09AB7017" w:rsidR="00CB59C3" w:rsidRDefault="00CB59C3" w:rsidP="00CB59C3">
      <w:pPr>
        <w:jc w:val="both"/>
        <w:rPr>
          <w:lang w:val="nl-BE"/>
        </w:rPr>
      </w:pPr>
      <w:r w:rsidRPr="00CB59C3">
        <w:rPr>
          <w:lang w:val="nl-BE"/>
        </w:rPr>
        <w:t xml:space="preserve">Er zal samengewerkt worden met Statbel; zij zullen de steekproef trekken en de gegevens aanleveren aan de drukker die door Sciensano wordt aangesteld voor het drukken en verzenden van de brieven. De gemeente heeft vooral een belangrijke rol in de communicatie en het Logo neemt een ondersteunende en begeleidende rol in. </w:t>
      </w:r>
    </w:p>
    <w:p w14:paraId="10F7E412" w14:textId="220777DE" w:rsidR="00CB59C3" w:rsidRDefault="00CB59C3" w:rsidP="00CB59C3">
      <w:pPr>
        <w:jc w:val="both"/>
        <w:rPr>
          <w:lang w:val="nl-BE"/>
        </w:rPr>
      </w:pPr>
    </w:p>
    <w:p w14:paraId="138E5213" w14:textId="0EDC93D5" w:rsidR="00CB59C3" w:rsidRPr="00CB59C3" w:rsidRDefault="0027066C" w:rsidP="00CB59C3">
      <w:pPr>
        <w:jc w:val="both"/>
        <w:rPr>
          <w:lang w:val="nl-BE"/>
        </w:rPr>
      </w:pPr>
      <w:r w:rsidRPr="0027066C">
        <w:rPr>
          <w:lang w:val="nl-BE"/>
        </w:rPr>
        <w:t xml:space="preserve">Het doel is om </w:t>
      </w:r>
      <w:r>
        <w:rPr>
          <w:highlight w:val="yellow"/>
          <w:lang w:val="nl-BE"/>
        </w:rPr>
        <w:t xml:space="preserve">1000 </w:t>
      </w:r>
      <w:r w:rsidRPr="0027066C">
        <w:rPr>
          <w:lang w:val="nl-BE"/>
        </w:rPr>
        <w:t>vragenlijsten</w:t>
      </w:r>
      <w:r>
        <w:rPr>
          <w:lang w:val="nl-BE"/>
        </w:rPr>
        <w:t xml:space="preserve"> te verzamelen in 4 waves </w:t>
      </w:r>
      <w:r w:rsidRPr="004F6081">
        <w:rPr>
          <w:lang w:val="nl-BE"/>
        </w:rPr>
        <w:t xml:space="preserve">van </w:t>
      </w:r>
      <w:r w:rsidR="00D6539E" w:rsidRPr="004F6081">
        <w:rPr>
          <w:lang w:val="nl-BE"/>
        </w:rPr>
        <w:t>6</w:t>
      </w:r>
      <w:r>
        <w:rPr>
          <w:lang w:val="nl-BE"/>
        </w:rPr>
        <w:t xml:space="preserve"> weken. Van zodra dit aantal bereikt is, wordt het veldwerk stopgezet.</w:t>
      </w:r>
    </w:p>
    <w:p w14:paraId="0DCDD312" w14:textId="62092838" w:rsidR="00CB59C3" w:rsidRDefault="00CB59C3" w:rsidP="00F53A47">
      <w:pPr>
        <w:jc w:val="both"/>
        <w:rPr>
          <w:lang w:val="nl-BE"/>
        </w:rPr>
      </w:pPr>
    </w:p>
    <w:p w14:paraId="1458D8FE" w14:textId="77777777" w:rsidR="00CB59C3" w:rsidRPr="00644BF0" w:rsidRDefault="00CB59C3" w:rsidP="00F53A47">
      <w:pPr>
        <w:jc w:val="both"/>
        <w:rPr>
          <w:lang w:val="nl-BE"/>
        </w:rPr>
      </w:pPr>
    </w:p>
    <w:p w14:paraId="3BDDEA57" w14:textId="77777777" w:rsidR="00AA1DD6" w:rsidRPr="00644BF0" w:rsidRDefault="00F36535" w:rsidP="00AA1DD6">
      <w:pPr>
        <w:tabs>
          <w:tab w:val="left" w:pos="-1166"/>
          <w:tab w:val="left" w:pos="-720"/>
          <w:tab w:val="left" w:pos="0"/>
          <w:tab w:val="left" w:pos="720"/>
          <w:tab w:val="left" w:pos="1336"/>
          <w:tab w:val="left" w:pos="2160"/>
        </w:tabs>
        <w:jc w:val="both"/>
        <w:rPr>
          <w:lang w:val="nl-BE"/>
        </w:rPr>
      </w:pPr>
      <w:r w:rsidRPr="00644BF0">
        <w:rPr>
          <w:iCs/>
          <w:lang w:val="nl-BE"/>
        </w:rPr>
        <w:lastRenderedPageBreak/>
        <w:t>Elke partij</w:t>
      </w:r>
      <w:r w:rsidR="00AA1DD6" w:rsidRPr="00644BF0">
        <w:rPr>
          <w:iCs/>
          <w:lang w:val="nl-BE"/>
        </w:rPr>
        <w:t xml:space="preserve"> zal de </w:t>
      </w:r>
      <w:r w:rsidRPr="00644BF0">
        <w:rPr>
          <w:iCs/>
          <w:lang w:val="nl-BE"/>
        </w:rPr>
        <w:t>overeenkomst</w:t>
      </w:r>
      <w:r w:rsidR="00AA1DD6" w:rsidRPr="00644BF0">
        <w:rPr>
          <w:iCs/>
          <w:lang w:val="nl-BE"/>
        </w:rPr>
        <w:t xml:space="preserve"> naar best vermogen uitvoeren vo</w:t>
      </w:r>
      <w:r w:rsidR="00C93276" w:rsidRPr="00644BF0">
        <w:rPr>
          <w:iCs/>
          <w:lang w:val="nl-BE"/>
        </w:rPr>
        <w:t>lgens professionele standaarden</w:t>
      </w:r>
      <w:r w:rsidR="00AA1DD6" w:rsidRPr="00644BF0">
        <w:rPr>
          <w:iCs/>
          <w:lang w:val="nl-BE"/>
        </w:rPr>
        <w:t xml:space="preserve">. </w:t>
      </w:r>
    </w:p>
    <w:p w14:paraId="4B73DFE6" w14:textId="77777777" w:rsidR="00AA1DD6" w:rsidRPr="00644BF0" w:rsidRDefault="00AA1DD6">
      <w:pPr>
        <w:rPr>
          <w:lang w:val="nl-BE"/>
        </w:rPr>
      </w:pPr>
    </w:p>
    <w:p w14:paraId="376161A8" w14:textId="77777777" w:rsidR="00F27585" w:rsidRDefault="00227DDA" w:rsidP="00227DDA">
      <w:pPr>
        <w:jc w:val="both"/>
        <w:rPr>
          <w:b/>
          <w:u w:val="single"/>
          <w:lang w:val="nl-BE"/>
        </w:rPr>
      </w:pPr>
      <w:r w:rsidRPr="00644BF0">
        <w:rPr>
          <w:b/>
          <w:u w:val="single"/>
          <w:lang w:val="nl-BE"/>
        </w:rPr>
        <w:t>Artikel 2. Verplichtingen van de Partijen</w:t>
      </w:r>
    </w:p>
    <w:p w14:paraId="2DEC4179" w14:textId="77777777" w:rsidR="00F27585" w:rsidRDefault="00F27585" w:rsidP="00227DDA">
      <w:pPr>
        <w:jc w:val="both"/>
        <w:rPr>
          <w:b/>
          <w:u w:val="single"/>
          <w:lang w:val="nl-BE"/>
        </w:rPr>
      </w:pPr>
    </w:p>
    <w:p w14:paraId="5B9897D2" w14:textId="77777777" w:rsidR="00227DDA" w:rsidRPr="00644BF0" w:rsidRDefault="00227DDA" w:rsidP="00227DDA">
      <w:pPr>
        <w:jc w:val="both"/>
        <w:rPr>
          <w:u w:val="single"/>
          <w:lang w:val="nl-BE" w:eastAsia="fr-BE"/>
        </w:rPr>
      </w:pPr>
      <w:r w:rsidRPr="00644BF0">
        <w:rPr>
          <w:u w:val="single"/>
          <w:lang w:val="nl-BE" w:eastAsia="fr-BE"/>
        </w:rPr>
        <w:t>2.</w:t>
      </w:r>
      <w:r w:rsidR="00AE2022">
        <w:rPr>
          <w:u w:val="single"/>
          <w:lang w:val="nl-BE" w:eastAsia="fr-BE"/>
        </w:rPr>
        <w:t>1</w:t>
      </w:r>
      <w:r w:rsidRPr="00644BF0">
        <w:rPr>
          <w:u w:val="single"/>
          <w:lang w:val="nl-BE" w:eastAsia="fr-BE"/>
        </w:rPr>
        <w:t xml:space="preserve">. Verplichtingen van </w:t>
      </w:r>
      <w:r w:rsidR="001E641E">
        <w:rPr>
          <w:u w:val="single"/>
          <w:lang w:val="nl-BE" w:eastAsia="fr-BE"/>
        </w:rPr>
        <w:t xml:space="preserve">Sciensano </w:t>
      </w:r>
    </w:p>
    <w:p w14:paraId="08053D77" w14:textId="77777777" w:rsidR="00227DDA" w:rsidRPr="00644BF0" w:rsidRDefault="00227DDA" w:rsidP="00227DDA">
      <w:pPr>
        <w:jc w:val="both"/>
        <w:rPr>
          <w:lang w:val="nl-BE" w:eastAsia="fr-BE"/>
        </w:rPr>
      </w:pPr>
    </w:p>
    <w:p w14:paraId="4C13C077" w14:textId="77777777" w:rsidR="00227DDA" w:rsidRDefault="00227DDA" w:rsidP="00227DDA">
      <w:pPr>
        <w:jc w:val="both"/>
        <w:rPr>
          <w:lang w:val="nl-BE" w:eastAsia="fr-BE"/>
        </w:rPr>
      </w:pPr>
      <w:r w:rsidRPr="00644BF0">
        <w:rPr>
          <w:lang w:val="nl-BE" w:eastAsia="fr-BE"/>
        </w:rPr>
        <w:t>In het kader van deze samenwerking, zal</w:t>
      </w:r>
      <w:r w:rsidR="001E641E">
        <w:rPr>
          <w:lang w:val="nl-BE" w:eastAsia="fr-BE"/>
        </w:rPr>
        <w:t xml:space="preserve"> Sciensano </w:t>
      </w:r>
      <w:r w:rsidRPr="00644BF0">
        <w:rPr>
          <w:lang w:val="nl-BE" w:eastAsia="fr-BE"/>
        </w:rPr>
        <w:t>:</w:t>
      </w:r>
    </w:p>
    <w:p w14:paraId="608875C4" w14:textId="77777777" w:rsidR="00BF1CDA" w:rsidRPr="00D50667" w:rsidRDefault="00BF1CDA" w:rsidP="001E641E">
      <w:pPr>
        <w:pStyle w:val="ListParagraph"/>
        <w:numPr>
          <w:ilvl w:val="0"/>
          <w:numId w:val="3"/>
        </w:numPr>
        <w:jc w:val="both"/>
        <w:rPr>
          <w:lang w:val="nl-BE" w:eastAsia="fr-BE"/>
        </w:rPr>
      </w:pPr>
      <w:r w:rsidRPr="00D50667">
        <w:rPr>
          <w:lang w:val="nl-BE" w:eastAsia="fr-BE"/>
        </w:rPr>
        <w:t>De lokale gezondheidsenquête uitvoeren</w:t>
      </w:r>
    </w:p>
    <w:p w14:paraId="3622D93E" w14:textId="1426C6A8" w:rsidR="00BF1CDA" w:rsidRPr="00D50667" w:rsidRDefault="00BF1CDA" w:rsidP="001E641E">
      <w:pPr>
        <w:pStyle w:val="ListParagraph"/>
        <w:numPr>
          <w:ilvl w:val="0"/>
          <w:numId w:val="3"/>
        </w:numPr>
        <w:jc w:val="both"/>
        <w:rPr>
          <w:lang w:val="nl-BE" w:eastAsia="fr-BE"/>
        </w:rPr>
      </w:pPr>
      <w:r w:rsidRPr="00D50667">
        <w:rPr>
          <w:lang w:val="nl-BE" w:eastAsia="fr-BE"/>
        </w:rPr>
        <w:t xml:space="preserve">Het druk- en verzendwerk </w:t>
      </w:r>
      <w:r w:rsidR="00260B26" w:rsidRPr="00D50667">
        <w:rPr>
          <w:lang w:val="nl-BE" w:eastAsia="fr-BE"/>
        </w:rPr>
        <w:t>opvolgen tijdens het veldwerk</w:t>
      </w:r>
    </w:p>
    <w:p w14:paraId="3C6E04D8" w14:textId="7C787A3B" w:rsidR="00260B26" w:rsidRPr="00D50667" w:rsidRDefault="00260B26" w:rsidP="001E641E">
      <w:pPr>
        <w:pStyle w:val="ListParagraph"/>
        <w:numPr>
          <w:ilvl w:val="0"/>
          <w:numId w:val="3"/>
        </w:numPr>
        <w:jc w:val="both"/>
        <w:rPr>
          <w:lang w:val="nl-BE" w:eastAsia="fr-BE"/>
        </w:rPr>
      </w:pPr>
      <w:r w:rsidRPr="00D50667">
        <w:rPr>
          <w:lang w:val="nl-BE" w:eastAsia="fr-BE"/>
        </w:rPr>
        <w:t xml:space="preserve">De respons opvolgen tijdens het veldwerk </w:t>
      </w:r>
    </w:p>
    <w:p w14:paraId="7C3B88B8" w14:textId="77777777" w:rsidR="00BF1CDA" w:rsidRPr="00D50667" w:rsidRDefault="00BF1CDA" w:rsidP="001E641E">
      <w:pPr>
        <w:pStyle w:val="ListParagraph"/>
        <w:numPr>
          <w:ilvl w:val="0"/>
          <w:numId w:val="3"/>
        </w:numPr>
        <w:jc w:val="both"/>
        <w:rPr>
          <w:lang w:val="nl-BE" w:eastAsia="fr-BE"/>
        </w:rPr>
      </w:pPr>
      <w:r w:rsidRPr="00D50667">
        <w:rPr>
          <w:lang w:val="nl-BE" w:eastAsia="fr-BE"/>
        </w:rPr>
        <w:t>De ingevulde papieren vragenlijsten online invoeren</w:t>
      </w:r>
    </w:p>
    <w:p w14:paraId="76B00BBC" w14:textId="77777777" w:rsidR="00BF1CDA" w:rsidRPr="00D50667" w:rsidRDefault="00BF1CDA" w:rsidP="001E641E">
      <w:pPr>
        <w:pStyle w:val="ListParagraph"/>
        <w:numPr>
          <w:ilvl w:val="0"/>
          <w:numId w:val="3"/>
        </w:numPr>
        <w:jc w:val="both"/>
        <w:rPr>
          <w:lang w:val="nl-BE" w:eastAsia="fr-BE"/>
        </w:rPr>
      </w:pPr>
      <w:r w:rsidRPr="00D50667">
        <w:rPr>
          <w:lang w:val="nl-BE" w:eastAsia="fr-BE"/>
        </w:rPr>
        <w:t>De resultaten verwerken</w:t>
      </w:r>
    </w:p>
    <w:p w14:paraId="2CCB84F3" w14:textId="580C7E2E" w:rsidR="001E641E" w:rsidRPr="00D50667" w:rsidRDefault="00BF1CDA" w:rsidP="001E641E">
      <w:pPr>
        <w:pStyle w:val="ListParagraph"/>
        <w:numPr>
          <w:ilvl w:val="0"/>
          <w:numId w:val="3"/>
        </w:numPr>
        <w:jc w:val="both"/>
        <w:rPr>
          <w:lang w:val="nl-BE" w:eastAsia="fr-BE"/>
        </w:rPr>
      </w:pPr>
      <w:r w:rsidRPr="00D50667">
        <w:rPr>
          <w:lang w:val="nl-BE" w:eastAsia="fr-BE"/>
        </w:rPr>
        <w:t>Een rapport opstellen</w:t>
      </w:r>
      <w:r w:rsidR="00D50667" w:rsidRPr="00D50667">
        <w:rPr>
          <w:lang w:val="nl-BE" w:eastAsia="fr-BE"/>
        </w:rPr>
        <w:t>.</w:t>
      </w:r>
      <w:r w:rsidR="001E641E" w:rsidRPr="00D50667">
        <w:rPr>
          <w:lang w:val="nl-BE" w:eastAsia="fr-BE"/>
        </w:rPr>
        <w:t xml:space="preserve"> </w:t>
      </w:r>
    </w:p>
    <w:p w14:paraId="16B83173" w14:textId="77777777" w:rsidR="00F43934" w:rsidRPr="00644BF0" w:rsidRDefault="00F43934" w:rsidP="00F43934">
      <w:pPr>
        <w:ind w:left="720"/>
        <w:jc w:val="both"/>
        <w:rPr>
          <w:lang w:val="nl-BE" w:eastAsia="fr-BE"/>
        </w:rPr>
      </w:pPr>
    </w:p>
    <w:p w14:paraId="334DD415" w14:textId="14773E32" w:rsidR="00AE2022" w:rsidRPr="00644BF0" w:rsidRDefault="00AE2022" w:rsidP="00AE2022">
      <w:pPr>
        <w:jc w:val="both"/>
        <w:rPr>
          <w:u w:val="single"/>
          <w:lang w:val="nl-BE"/>
        </w:rPr>
      </w:pPr>
      <w:r w:rsidRPr="00644BF0">
        <w:rPr>
          <w:u w:val="single"/>
          <w:lang w:val="nl-BE"/>
        </w:rPr>
        <w:t>2</w:t>
      </w:r>
      <w:r>
        <w:rPr>
          <w:u w:val="single"/>
          <w:lang w:val="nl-BE"/>
        </w:rPr>
        <w:t>.2</w:t>
      </w:r>
      <w:r w:rsidRPr="00644BF0">
        <w:rPr>
          <w:u w:val="single"/>
          <w:lang w:val="nl-BE"/>
        </w:rPr>
        <w:t xml:space="preserve">. Verplichtingen van </w:t>
      </w:r>
      <w:r w:rsidR="00D50667">
        <w:rPr>
          <w:u w:val="single"/>
          <w:lang w:val="nl-BE"/>
        </w:rPr>
        <w:t>de gemeente</w:t>
      </w:r>
    </w:p>
    <w:p w14:paraId="4BCDF229" w14:textId="77777777" w:rsidR="00AE2022" w:rsidRPr="00644BF0" w:rsidRDefault="00AE2022" w:rsidP="00AE2022">
      <w:pPr>
        <w:jc w:val="both"/>
        <w:rPr>
          <w:lang w:val="nl-BE"/>
        </w:rPr>
      </w:pPr>
    </w:p>
    <w:p w14:paraId="36CFE224" w14:textId="67C9F15B" w:rsidR="00AE2022" w:rsidRPr="00644BF0" w:rsidRDefault="00AE2022" w:rsidP="00AE2022">
      <w:pPr>
        <w:jc w:val="both"/>
        <w:rPr>
          <w:lang w:val="nl-BE" w:eastAsia="fr-BE"/>
        </w:rPr>
      </w:pPr>
      <w:r w:rsidRPr="00644BF0">
        <w:rPr>
          <w:lang w:val="nl-BE" w:eastAsia="fr-BE"/>
        </w:rPr>
        <w:t>In het kader van deze samenwerking, zal</w:t>
      </w:r>
      <w:r w:rsidR="001E641E">
        <w:rPr>
          <w:lang w:val="nl-BE" w:eastAsia="fr-BE"/>
        </w:rPr>
        <w:t xml:space="preserve"> </w:t>
      </w:r>
      <w:r w:rsidR="00D50667">
        <w:rPr>
          <w:lang w:val="nl-BE" w:eastAsia="fr-BE"/>
        </w:rPr>
        <w:t>de gemeente</w:t>
      </w:r>
      <w:r w:rsidR="001E641E">
        <w:rPr>
          <w:lang w:val="nl-BE" w:eastAsia="fr-BE"/>
        </w:rPr>
        <w:t xml:space="preserve"> </w:t>
      </w:r>
      <w:r w:rsidRPr="00644BF0">
        <w:rPr>
          <w:lang w:val="nl-BE" w:eastAsia="fr-BE"/>
        </w:rPr>
        <w:t>:</w:t>
      </w:r>
    </w:p>
    <w:p w14:paraId="60235159" w14:textId="36FFE717" w:rsidR="00227DDA" w:rsidRPr="00CF3E80" w:rsidRDefault="00CF3E80" w:rsidP="001E641E">
      <w:pPr>
        <w:pStyle w:val="ListParagraph"/>
        <w:numPr>
          <w:ilvl w:val="0"/>
          <w:numId w:val="3"/>
        </w:numPr>
        <w:jc w:val="both"/>
        <w:rPr>
          <w:lang w:val="nl-BE" w:eastAsia="fr-BE"/>
        </w:rPr>
      </w:pPr>
      <w:r w:rsidRPr="00CF3E80">
        <w:rPr>
          <w:lang w:val="nl-BE" w:eastAsia="fr-BE"/>
        </w:rPr>
        <w:t xml:space="preserve">Communiceren over de enquête </w:t>
      </w:r>
      <w:r w:rsidR="0023749B" w:rsidRPr="00CF3E80">
        <w:rPr>
          <w:lang w:val="nl-BE" w:eastAsia="fr-BE"/>
        </w:rPr>
        <w:t>naar de inwoners.</w:t>
      </w:r>
    </w:p>
    <w:p w14:paraId="45F4AE1B" w14:textId="77777777" w:rsidR="00AE2022" w:rsidRPr="00644BF0" w:rsidRDefault="00AE2022" w:rsidP="00227DDA">
      <w:pPr>
        <w:jc w:val="both"/>
        <w:rPr>
          <w:lang w:val="nl-BE" w:eastAsia="fr-BE"/>
        </w:rPr>
      </w:pPr>
    </w:p>
    <w:p w14:paraId="56C8156D" w14:textId="77777777" w:rsidR="00227DDA" w:rsidRPr="00644BF0" w:rsidRDefault="00227DDA" w:rsidP="00227DDA">
      <w:pPr>
        <w:jc w:val="both"/>
        <w:rPr>
          <w:b/>
          <w:u w:val="single"/>
          <w:lang w:val="nl-BE" w:eastAsia="fr-BE"/>
        </w:rPr>
      </w:pPr>
      <w:r w:rsidRPr="00644BF0">
        <w:rPr>
          <w:b/>
          <w:u w:val="single"/>
          <w:lang w:val="nl-BE" w:eastAsia="fr-BE"/>
        </w:rPr>
        <w:t>Artikel 3. Duur van de Overeenkomst</w:t>
      </w:r>
    </w:p>
    <w:p w14:paraId="54EAEBB6" w14:textId="77777777" w:rsidR="00227DDA" w:rsidRPr="00644BF0" w:rsidRDefault="00227DDA" w:rsidP="00227DDA">
      <w:pPr>
        <w:jc w:val="both"/>
        <w:rPr>
          <w:lang w:val="nl-BE" w:eastAsia="fr-BE"/>
        </w:rPr>
      </w:pPr>
    </w:p>
    <w:p w14:paraId="53617B49" w14:textId="51C26EE7" w:rsidR="00227DDA" w:rsidRPr="00644BF0" w:rsidRDefault="00F16120" w:rsidP="00227DDA">
      <w:pPr>
        <w:jc w:val="both"/>
        <w:rPr>
          <w:lang w:val="nl-BE" w:eastAsia="fr-BE"/>
        </w:rPr>
      </w:pPr>
      <w:r w:rsidRPr="00644BF0">
        <w:rPr>
          <w:lang w:val="nl-BE" w:eastAsia="fr-BE"/>
        </w:rPr>
        <w:t xml:space="preserve">De overeenkomst is gesloten voor </w:t>
      </w:r>
      <w:r w:rsidR="00862A0F">
        <w:rPr>
          <w:lang w:val="nl-BE" w:eastAsia="fr-BE"/>
        </w:rPr>
        <w:t xml:space="preserve">een bepaalde duur van </w:t>
      </w:r>
      <w:r w:rsidR="0023749B">
        <w:rPr>
          <w:lang w:val="nl-BE" w:eastAsia="fr-BE"/>
        </w:rPr>
        <w:t>1</w:t>
      </w:r>
      <w:r w:rsidR="00445087">
        <w:rPr>
          <w:lang w:val="nl-BE" w:eastAsia="fr-BE"/>
        </w:rPr>
        <w:t xml:space="preserve"> jaar </w:t>
      </w:r>
      <w:r w:rsidRPr="00644BF0">
        <w:rPr>
          <w:lang w:val="nl-BE" w:eastAsia="fr-BE"/>
        </w:rPr>
        <w:t>en t</w:t>
      </w:r>
      <w:r w:rsidR="00922DDE" w:rsidRPr="00644BF0">
        <w:rPr>
          <w:lang w:val="nl-BE" w:eastAsia="fr-BE"/>
        </w:rPr>
        <w:t>reedt in werking op</w:t>
      </w:r>
      <w:r w:rsidR="001E641E">
        <w:rPr>
          <w:lang w:val="nl-BE" w:eastAsia="fr-BE"/>
        </w:rPr>
        <w:t xml:space="preserve"> </w:t>
      </w:r>
      <w:r w:rsidR="001E641E" w:rsidRPr="001E641E">
        <w:rPr>
          <w:highlight w:val="yellow"/>
          <w:lang w:val="nl-BE" w:eastAsia="fr-BE"/>
        </w:rPr>
        <w:t>________</w:t>
      </w:r>
      <w:r w:rsidR="00CF3E80">
        <w:rPr>
          <w:lang w:val="nl-BE" w:eastAsia="fr-BE"/>
        </w:rPr>
        <w:t xml:space="preserve"> </w:t>
      </w:r>
      <w:r w:rsidR="004F6081">
        <w:rPr>
          <w:lang w:val="nl-BE" w:eastAsia="fr-BE"/>
        </w:rPr>
        <w:t>2021</w:t>
      </w:r>
      <w:r w:rsidRPr="00644BF0">
        <w:rPr>
          <w:lang w:val="nl-BE" w:eastAsia="fr-BE"/>
        </w:rPr>
        <w:t>.</w:t>
      </w:r>
      <w:r w:rsidR="00644BF0">
        <w:rPr>
          <w:lang w:val="nl-BE" w:eastAsia="fr-BE"/>
        </w:rPr>
        <w:t xml:space="preserve"> De overeenkomst kan na wederzijds akkoord </w:t>
      </w:r>
      <w:r w:rsidR="00445087">
        <w:rPr>
          <w:lang w:val="nl-BE" w:eastAsia="fr-BE"/>
        </w:rPr>
        <w:t xml:space="preserve">verlengd </w:t>
      </w:r>
      <w:r w:rsidR="00644BF0">
        <w:rPr>
          <w:lang w:val="nl-BE" w:eastAsia="fr-BE"/>
        </w:rPr>
        <w:t>worden.</w:t>
      </w:r>
    </w:p>
    <w:p w14:paraId="5DC37503" w14:textId="77777777" w:rsidR="00227DDA" w:rsidRPr="00644BF0" w:rsidRDefault="00227DDA" w:rsidP="00227DDA">
      <w:pPr>
        <w:jc w:val="both"/>
        <w:rPr>
          <w:lang w:val="nl-BE" w:eastAsia="fr-BE"/>
        </w:rPr>
      </w:pPr>
    </w:p>
    <w:p w14:paraId="2E6CD799" w14:textId="77777777" w:rsidR="00F16120" w:rsidRPr="00644BF0" w:rsidRDefault="00F16120" w:rsidP="00227DDA">
      <w:pPr>
        <w:jc w:val="both"/>
        <w:rPr>
          <w:b/>
          <w:u w:val="single"/>
          <w:lang w:val="nl-BE" w:eastAsia="fr-BE"/>
        </w:rPr>
      </w:pPr>
      <w:r w:rsidRPr="00644BF0">
        <w:rPr>
          <w:b/>
          <w:u w:val="single"/>
          <w:lang w:val="nl-BE" w:eastAsia="fr-BE"/>
        </w:rPr>
        <w:t>Artikel 4. Prijs</w:t>
      </w:r>
    </w:p>
    <w:p w14:paraId="2097C474" w14:textId="77777777" w:rsidR="00F16120" w:rsidRPr="00644BF0" w:rsidRDefault="00F16120" w:rsidP="00227DDA">
      <w:pPr>
        <w:jc w:val="both"/>
        <w:rPr>
          <w:lang w:val="nl-BE" w:eastAsia="fr-BE"/>
        </w:rPr>
      </w:pPr>
    </w:p>
    <w:p w14:paraId="0CB40CC8" w14:textId="1394EB34" w:rsidR="004B6B0E" w:rsidRPr="004B6B0E" w:rsidRDefault="00B67314" w:rsidP="00D42650">
      <w:pPr>
        <w:jc w:val="both"/>
        <w:rPr>
          <w:lang w:val="nl-BE" w:eastAsia="fr-BE"/>
        </w:rPr>
      </w:pPr>
      <w:r w:rsidRPr="00644BF0">
        <w:rPr>
          <w:lang w:val="nl-BE" w:eastAsia="fr-BE"/>
        </w:rPr>
        <w:t xml:space="preserve">De prijs van </w:t>
      </w:r>
      <w:r w:rsidR="00673466" w:rsidRPr="00D50667">
        <w:rPr>
          <w:lang w:val="nl-BE" w:eastAsia="fr-BE"/>
        </w:rPr>
        <w:t>de Lokale Gezondheidsenquête</w:t>
      </w:r>
      <w:r w:rsidR="001E641E" w:rsidRPr="00D50667">
        <w:rPr>
          <w:lang w:val="nl-BE" w:eastAsia="fr-BE"/>
        </w:rPr>
        <w:t xml:space="preserve"> </w:t>
      </w:r>
      <w:r w:rsidR="00644BF0" w:rsidRPr="00D50667">
        <w:rPr>
          <w:lang w:val="nl-BE" w:eastAsia="fr-BE"/>
        </w:rPr>
        <w:t xml:space="preserve">is </w:t>
      </w:r>
      <w:r w:rsidR="004B6B0E" w:rsidRPr="00D50667">
        <w:rPr>
          <w:lang w:val="nl-BE" w:eastAsia="fr-BE"/>
        </w:rPr>
        <w:t>afhankelijk van de res</w:t>
      </w:r>
      <w:r w:rsidR="00D42650">
        <w:rPr>
          <w:lang w:val="nl-BE" w:eastAsia="fr-BE"/>
        </w:rPr>
        <w:t>ponsgraad tijdens het veldwerk.</w:t>
      </w:r>
      <w:r w:rsidR="005271CA">
        <w:rPr>
          <w:lang w:val="nl-BE" w:eastAsia="fr-BE"/>
        </w:rPr>
        <w:t xml:space="preserve"> </w:t>
      </w:r>
      <w:r w:rsidR="005D7CBB">
        <w:rPr>
          <w:lang w:val="nl-BE" w:eastAsia="fr-BE"/>
        </w:rPr>
        <w:t>De gemeente zal een voorschot van</w:t>
      </w:r>
      <w:r w:rsidR="005271CA">
        <w:rPr>
          <w:lang w:val="nl-BE" w:eastAsia="fr-BE"/>
        </w:rPr>
        <w:t xml:space="preserve"> €4</w:t>
      </w:r>
      <w:r w:rsidR="005D7CBB">
        <w:rPr>
          <w:lang w:val="nl-BE" w:eastAsia="fr-BE"/>
        </w:rPr>
        <w:t>000 betalen</w:t>
      </w:r>
      <w:r w:rsidR="005271CA">
        <w:rPr>
          <w:lang w:val="nl-BE" w:eastAsia="fr-BE"/>
        </w:rPr>
        <w:t xml:space="preserve">. </w:t>
      </w:r>
    </w:p>
    <w:p w14:paraId="0393E9DF" w14:textId="77777777" w:rsidR="004B6B0E" w:rsidRDefault="004B6B0E" w:rsidP="00227DDA">
      <w:pPr>
        <w:jc w:val="both"/>
        <w:rPr>
          <w:lang w:val="nl-BE" w:eastAsia="fr-BE"/>
        </w:rPr>
      </w:pPr>
    </w:p>
    <w:p w14:paraId="79584EA2" w14:textId="181B48AD" w:rsidR="00B67314" w:rsidRDefault="00D42650" w:rsidP="00227DDA">
      <w:pPr>
        <w:jc w:val="both"/>
        <w:rPr>
          <w:lang w:val="nl-BE" w:eastAsia="fr-BE"/>
        </w:rPr>
      </w:pPr>
      <w:r>
        <w:rPr>
          <w:lang w:val="nl-BE" w:eastAsia="fr-BE"/>
        </w:rPr>
        <w:t>De</w:t>
      </w:r>
      <w:r w:rsidR="00F43934">
        <w:rPr>
          <w:lang w:val="nl-BE" w:eastAsia="fr-BE"/>
        </w:rPr>
        <w:t xml:space="preserve"> afrekening zal gebeuren op basis van een factuur van </w:t>
      </w:r>
      <w:r w:rsidR="001E641E">
        <w:rPr>
          <w:lang w:val="nl-BE" w:eastAsia="fr-BE"/>
        </w:rPr>
        <w:t xml:space="preserve">Sciensano </w:t>
      </w:r>
      <w:r w:rsidR="00445087">
        <w:rPr>
          <w:lang w:val="nl-BE" w:eastAsia="fr-BE"/>
        </w:rPr>
        <w:t xml:space="preserve">(niet </w:t>
      </w:r>
      <w:proofErr w:type="spellStart"/>
      <w:r w:rsidR="00445087">
        <w:rPr>
          <w:lang w:val="nl-BE" w:eastAsia="fr-BE"/>
        </w:rPr>
        <w:t>BTW-plichtig</w:t>
      </w:r>
      <w:proofErr w:type="spellEnd"/>
      <w:r w:rsidR="00445087">
        <w:rPr>
          <w:lang w:val="nl-BE" w:eastAsia="fr-BE"/>
        </w:rPr>
        <w:t xml:space="preserve">) </w:t>
      </w:r>
    </w:p>
    <w:p w14:paraId="4BCD9B68" w14:textId="4EA7B015" w:rsidR="005025B1" w:rsidRPr="00644BF0" w:rsidRDefault="005025B1" w:rsidP="00F36535">
      <w:pPr>
        <w:jc w:val="both"/>
        <w:rPr>
          <w:b/>
          <w:u w:val="single"/>
          <w:lang w:val="nl-BE"/>
        </w:rPr>
      </w:pPr>
    </w:p>
    <w:p w14:paraId="29CFB6AE" w14:textId="77777777" w:rsidR="00F36535" w:rsidRPr="00644BF0" w:rsidRDefault="00F36535" w:rsidP="00F36535">
      <w:pPr>
        <w:jc w:val="both"/>
        <w:rPr>
          <w:b/>
          <w:u w:val="single"/>
          <w:lang w:val="nl-BE"/>
        </w:rPr>
      </w:pPr>
      <w:r w:rsidRPr="00644BF0">
        <w:rPr>
          <w:b/>
          <w:u w:val="single"/>
          <w:lang w:val="nl-BE"/>
        </w:rPr>
        <w:t>Artikel 5</w:t>
      </w:r>
      <w:r w:rsidR="005025B1" w:rsidRPr="00644BF0">
        <w:rPr>
          <w:b/>
          <w:u w:val="single"/>
          <w:lang w:val="nl-BE"/>
        </w:rPr>
        <w:t>.</w:t>
      </w:r>
      <w:r w:rsidRPr="00644BF0">
        <w:rPr>
          <w:b/>
          <w:u w:val="single"/>
          <w:lang w:val="nl-BE"/>
        </w:rPr>
        <w:t>Vertrouwelijkheid</w:t>
      </w:r>
    </w:p>
    <w:p w14:paraId="209FF925" w14:textId="77777777" w:rsidR="00F36535" w:rsidRPr="00644BF0" w:rsidRDefault="00F36535" w:rsidP="00F36535">
      <w:pPr>
        <w:jc w:val="both"/>
        <w:rPr>
          <w:lang w:val="nl-BE"/>
        </w:rPr>
      </w:pPr>
    </w:p>
    <w:p w14:paraId="3425C24E" w14:textId="77777777" w:rsidR="00F36535" w:rsidRPr="00644BF0" w:rsidRDefault="00F36535" w:rsidP="00F36535">
      <w:pPr>
        <w:jc w:val="both"/>
        <w:rPr>
          <w:lang w:val="nl-BE"/>
        </w:rPr>
      </w:pPr>
      <w:r w:rsidRPr="00644BF0">
        <w:rPr>
          <w:lang w:val="nl-BE"/>
        </w:rPr>
        <w:t xml:space="preserve">In het kader van onderhavige overeenkomst verbinden de partijen er zich wederzijds toe om alle verkregen informatie van vertrouwelijke aard geheim te houden en alle nodige voorzorgen te nemen om </w:t>
      </w:r>
      <w:r w:rsidR="00644BF0">
        <w:rPr>
          <w:lang w:val="nl-BE"/>
        </w:rPr>
        <w:t>de</w:t>
      </w:r>
      <w:r w:rsidR="00644BF0" w:rsidRPr="00644BF0">
        <w:rPr>
          <w:lang w:val="nl-BE"/>
        </w:rPr>
        <w:t xml:space="preserve"> </w:t>
      </w:r>
      <w:r w:rsidRPr="00644BF0">
        <w:rPr>
          <w:lang w:val="nl-BE"/>
        </w:rPr>
        <w:t xml:space="preserve">verspreiding </w:t>
      </w:r>
      <w:r w:rsidR="00644BF0">
        <w:rPr>
          <w:lang w:val="nl-BE"/>
        </w:rPr>
        <w:t xml:space="preserve">ervan naar </w:t>
      </w:r>
      <w:r w:rsidRPr="00644BF0">
        <w:rPr>
          <w:lang w:val="nl-BE"/>
        </w:rPr>
        <w:t>derden te voorkomen.</w:t>
      </w:r>
    </w:p>
    <w:p w14:paraId="279BF737" w14:textId="77777777" w:rsidR="00F36535" w:rsidRPr="00644BF0" w:rsidRDefault="00F36535" w:rsidP="00F36535">
      <w:pPr>
        <w:jc w:val="both"/>
        <w:rPr>
          <w:lang w:val="nl-BE"/>
        </w:rPr>
      </w:pPr>
    </w:p>
    <w:p w14:paraId="2567BA65" w14:textId="77777777" w:rsidR="00F36535" w:rsidRPr="00644BF0" w:rsidRDefault="00F36535" w:rsidP="00F36535">
      <w:pPr>
        <w:jc w:val="both"/>
        <w:rPr>
          <w:lang w:val="nl-BE"/>
        </w:rPr>
      </w:pPr>
      <w:r w:rsidRPr="00644BF0">
        <w:rPr>
          <w:lang w:val="nl-BE"/>
        </w:rPr>
        <w:t>Wordt beschouwd als vertrouwelijke informatie, alle informatie, gegevens, notities, brieven, biologisch of chemisch materiaal, bestanden, cd-roms, dossiers, software en/of gelijkaardige documenten en/of materiaal toebehorend aan elke partij.</w:t>
      </w:r>
    </w:p>
    <w:p w14:paraId="17667E20" w14:textId="77777777" w:rsidR="00F36535" w:rsidRPr="00644BF0" w:rsidRDefault="00F36535" w:rsidP="00F36535">
      <w:pPr>
        <w:jc w:val="both"/>
        <w:rPr>
          <w:lang w:val="nl-BE"/>
        </w:rPr>
      </w:pPr>
    </w:p>
    <w:p w14:paraId="52014566" w14:textId="77777777" w:rsidR="00F36535" w:rsidRPr="00644BF0" w:rsidRDefault="00F36535" w:rsidP="00F36535">
      <w:pPr>
        <w:jc w:val="both"/>
        <w:rPr>
          <w:lang w:val="nl-BE"/>
        </w:rPr>
      </w:pPr>
      <w:r w:rsidRPr="00644BF0">
        <w:rPr>
          <w:lang w:val="nl-BE"/>
        </w:rPr>
        <w:t>De verbintenis tot het geheim houden en beperkt gebruik van vertrouwelijke informatie geld</w:t>
      </w:r>
      <w:r w:rsidR="00644BF0">
        <w:rPr>
          <w:lang w:val="nl-BE"/>
        </w:rPr>
        <w:t>t</w:t>
      </w:r>
      <w:r w:rsidRPr="00644BF0">
        <w:rPr>
          <w:lang w:val="nl-BE"/>
        </w:rPr>
        <w:t xml:space="preserve"> evenwel niet in hoofde van de ontvangende partij in de mate dat de betrokken informatie:</w:t>
      </w:r>
    </w:p>
    <w:p w14:paraId="15D0479A" w14:textId="77777777" w:rsidR="00F36535" w:rsidRPr="00644BF0" w:rsidRDefault="00F36535" w:rsidP="00F36535">
      <w:pPr>
        <w:ind w:left="567"/>
        <w:jc w:val="both"/>
        <w:rPr>
          <w:lang w:val="nl-BE"/>
        </w:rPr>
      </w:pPr>
      <w:r w:rsidRPr="00644BF0">
        <w:rPr>
          <w:lang w:val="nl-BE"/>
        </w:rPr>
        <w:t>a. haar reeds voor de aanvang van deze overeenkomst o</w:t>
      </w:r>
      <w:r w:rsidR="00644BF0">
        <w:rPr>
          <w:lang w:val="nl-BE"/>
        </w:rPr>
        <w:t>f</w:t>
      </w:r>
      <w:r w:rsidRPr="00644BF0">
        <w:rPr>
          <w:lang w:val="nl-BE"/>
        </w:rPr>
        <w:t xml:space="preserve"> door de medecontractant werd bekend gemaakt zonder verplichting tot geheimhouding;</w:t>
      </w:r>
    </w:p>
    <w:p w14:paraId="7257A7D9" w14:textId="77777777" w:rsidR="00F36535" w:rsidRPr="00644BF0" w:rsidRDefault="00F36535" w:rsidP="00F36535">
      <w:pPr>
        <w:ind w:left="567"/>
        <w:jc w:val="both"/>
        <w:rPr>
          <w:lang w:val="nl-BE"/>
        </w:rPr>
      </w:pPr>
    </w:p>
    <w:p w14:paraId="27CF25EC" w14:textId="77777777" w:rsidR="00F36535" w:rsidRPr="00644BF0" w:rsidRDefault="00F36535" w:rsidP="00F36535">
      <w:pPr>
        <w:ind w:left="567"/>
        <w:jc w:val="both"/>
        <w:rPr>
          <w:lang w:val="nl-BE"/>
        </w:rPr>
      </w:pPr>
      <w:r w:rsidRPr="00644BF0">
        <w:rPr>
          <w:lang w:val="nl-BE"/>
        </w:rPr>
        <w:t>b. publiek bekend is geworden zonder tekortkoming in het naleven van de verbintenis onder deze overeenkomst, hetzij van een andere verbintenis tot geheimhouding;</w:t>
      </w:r>
    </w:p>
    <w:p w14:paraId="50EE8C66" w14:textId="77777777" w:rsidR="00F36535" w:rsidRPr="00644BF0" w:rsidRDefault="00F36535" w:rsidP="00F36535">
      <w:pPr>
        <w:ind w:left="567"/>
        <w:jc w:val="both"/>
        <w:rPr>
          <w:lang w:val="nl-BE"/>
        </w:rPr>
      </w:pPr>
    </w:p>
    <w:p w14:paraId="6A8D11B3" w14:textId="77777777" w:rsidR="00F36535" w:rsidRPr="00644BF0" w:rsidRDefault="00F36535" w:rsidP="00F36535">
      <w:pPr>
        <w:ind w:left="567"/>
        <w:jc w:val="both"/>
        <w:rPr>
          <w:lang w:val="nl-BE"/>
        </w:rPr>
      </w:pPr>
      <w:r w:rsidRPr="00644BF0">
        <w:rPr>
          <w:lang w:val="nl-BE"/>
        </w:rPr>
        <w:lastRenderedPageBreak/>
        <w:t>c. door de ontvangende partij verkregen is van een derde onder omstandigheden waaruit de ontvangende partij redelijkerwijze niet kon afleiden dat deze derde handelde in strijd met een verbintenis tot geheimhouding ten aanzien van de medecontractant;</w:t>
      </w:r>
    </w:p>
    <w:p w14:paraId="40ECE867" w14:textId="77777777" w:rsidR="00F36535" w:rsidRPr="00644BF0" w:rsidRDefault="00F36535" w:rsidP="00F36535">
      <w:pPr>
        <w:ind w:left="567"/>
        <w:jc w:val="both"/>
        <w:rPr>
          <w:lang w:val="nl-BE"/>
        </w:rPr>
      </w:pPr>
    </w:p>
    <w:p w14:paraId="5B9C923B" w14:textId="77777777" w:rsidR="00F36535" w:rsidRPr="00644BF0" w:rsidRDefault="00F36535" w:rsidP="00F36535">
      <w:pPr>
        <w:ind w:left="567"/>
        <w:jc w:val="both"/>
        <w:rPr>
          <w:lang w:val="nl-BE"/>
        </w:rPr>
      </w:pPr>
      <w:r w:rsidRPr="00644BF0">
        <w:rPr>
          <w:lang w:val="nl-BE"/>
        </w:rPr>
        <w:t>d. volstrekt onafhankelijk werd ontwikkeld door de ontvangende partij;</w:t>
      </w:r>
    </w:p>
    <w:p w14:paraId="20A2C0F8" w14:textId="77777777" w:rsidR="00F36535" w:rsidRPr="00644BF0" w:rsidRDefault="00F36535" w:rsidP="00F36535">
      <w:pPr>
        <w:ind w:left="567"/>
        <w:jc w:val="both"/>
        <w:rPr>
          <w:lang w:val="nl-BE"/>
        </w:rPr>
      </w:pPr>
    </w:p>
    <w:p w14:paraId="1ED1B446" w14:textId="77777777" w:rsidR="00F36535" w:rsidRPr="00644BF0" w:rsidRDefault="00F36535" w:rsidP="00F36535">
      <w:pPr>
        <w:ind w:left="567"/>
        <w:jc w:val="both"/>
        <w:rPr>
          <w:lang w:val="nl-BE"/>
        </w:rPr>
      </w:pPr>
      <w:r w:rsidRPr="00644BF0">
        <w:rPr>
          <w:lang w:val="nl-BE"/>
        </w:rPr>
        <w:t>e. werd bekend gemaakt krachtens een wettelijke vereiste, een rechterlijk bevel, of een bevel van een bevoegde instantie, en de partij die verplicht werd om tot bekendmaking over te gaan, zijn medecontractant op de hoogte heeft gebracht van desbetreffende verplichting alsook van de informatie die hij verplicht werd bekend te maken; of</w:t>
      </w:r>
    </w:p>
    <w:p w14:paraId="6DFDB486" w14:textId="77777777" w:rsidR="00F36535" w:rsidRPr="00644BF0" w:rsidRDefault="00F36535" w:rsidP="00F36535">
      <w:pPr>
        <w:ind w:left="567"/>
        <w:jc w:val="both"/>
        <w:rPr>
          <w:lang w:val="nl-BE"/>
        </w:rPr>
      </w:pPr>
    </w:p>
    <w:p w14:paraId="39036361" w14:textId="77777777" w:rsidR="00F36535" w:rsidRPr="00644BF0" w:rsidRDefault="00F36535" w:rsidP="00F36535">
      <w:pPr>
        <w:ind w:left="567"/>
        <w:jc w:val="both"/>
        <w:rPr>
          <w:lang w:val="nl-BE"/>
        </w:rPr>
      </w:pPr>
      <w:r w:rsidRPr="00644BF0">
        <w:rPr>
          <w:lang w:val="nl-BE"/>
        </w:rPr>
        <w:t>f. waarvan de bekendmaking schriftelijk werd toegestaan door een rechtsgeldige vertegenwoordiger van de medecontractant.</w:t>
      </w:r>
      <w:r w:rsidRPr="00644BF0" w:rsidDel="00920A42">
        <w:rPr>
          <w:lang w:val="nl-BE"/>
        </w:rPr>
        <w:t xml:space="preserve"> </w:t>
      </w:r>
    </w:p>
    <w:p w14:paraId="52084CE4" w14:textId="77777777" w:rsidR="00F36535" w:rsidRPr="00644BF0" w:rsidRDefault="00F36535" w:rsidP="00F36535">
      <w:pPr>
        <w:jc w:val="both"/>
        <w:rPr>
          <w:lang w:val="nl-BE"/>
        </w:rPr>
      </w:pPr>
    </w:p>
    <w:p w14:paraId="237A99B3" w14:textId="77777777" w:rsidR="00F36535" w:rsidRPr="00644BF0" w:rsidRDefault="00F36535" w:rsidP="00F36535">
      <w:pPr>
        <w:jc w:val="both"/>
        <w:rPr>
          <w:lang w:val="nl-BE"/>
        </w:rPr>
      </w:pPr>
      <w:r w:rsidRPr="00644BF0">
        <w:rPr>
          <w:lang w:val="nl-BE"/>
        </w:rPr>
        <w:t>De verplichting om vertrouwelijke informatie zoals hierboven beschreven geheim te houden en de verspreiding ervan te voorkomen, geldt voor elke Partij zolang onderhavige overeenkomst duurt en gedurende 5 jaar, vanaf het einde van onderhavige overeenkomst.</w:t>
      </w:r>
    </w:p>
    <w:p w14:paraId="31673DD2" w14:textId="77777777" w:rsidR="00F36535" w:rsidRPr="00644BF0" w:rsidRDefault="00F36535" w:rsidP="00F36535">
      <w:pPr>
        <w:jc w:val="both"/>
        <w:rPr>
          <w:lang w:val="nl-BE"/>
        </w:rPr>
      </w:pPr>
    </w:p>
    <w:p w14:paraId="60BB7A4D" w14:textId="77777777" w:rsidR="00F36535" w:rsidRPr="00644BF0" w:rsidRDefault="00F36535" w:rsidP="00F36535">
      <w:pPr>
        <w:jc w:val="both"/>
        <w:rPr>
          <w:lang w:val="nl-BE"/>
        </w:rPr>
      </w:pPr>
      <w:r w:rsidRPr="00644BF0">
        <w:rPr>
          <w:lang w:val="nl-BE"/>
        </w:rPr>
        <w:t>Elke partij verbindt er zich toe onderhavige verplichting te doen naleven door al haar personeelsleden alsook door alle personen die in contact zouden komen met vertrouwelijke informatie.</w:t>
      </w:r>
    </w:p>
    <w:p w14:paraId="134FD416"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788809FC" w14:textId="77777777" w:rsidR="00F36535" w:rsidRPr="00644BF0" w:rsidRDefault="00F36535" w:rsidP="00F36535">
      <w:pPr>
        <w:tabs>
          <w:tab w:val="left" w:pos="-1166"/>
          <w:tab w:val="left" w:pos="-720"/>
          <w:tab w:val="left" w:pos="0"/>
          <w:tab w:val="left" w:pos="720"/>
          <w:tab w:val="left" w:pos="1336"/>
          <w:tab w:val="left" w:pos="2160"/>
        </w:tabs>
        <w:jc w:val="both"/>
        <w:rPr>
          <w:b/>
          <w:lang w:val="nl-BE"/>
        </w:rPr>
      </w:pPr>
      <w:r w:rsidRPr="00644BF0">
        <w:rPr>
          <w:b/>
          <w:u w:val="single"/>
          <w:lang w:val="nl-BE"/>
        </w:rPr>
        <w:t>Artikel 6</w:t>
      </w:r>
      <w:r w:rsidR="005025B1" w:rsidRPr="00644BF0">
        <w:rPr>
          <w:b/>
          <w:u w:val="single"/>
          <w:lang w:val="nl-BE"/>
        </w:rPr>
        <w:t>.</w:t>
      </w:r>
      <w:r w:rsidRPr="00644BF0">
        <w:rPr>
          <w:b/>
          <w:u w:val="single"/>
          <w:lang w:val="nl-BE"/>
        </w:rPr>
        <w:t xml:space="preserve"> Eigendom van de resultaten - Publicaties</w:t>
      </w:r>
    </w:p>
    <w:p w14:paraId="15F3F90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1F902266" w14:textId="77777777" w:rsidR="00B75CE0" w:rsidRPr="00644BF0" w:rsidRDefault="00B75CE0" w:rsidP="00B75CE0">
      <w:pPr>
        <w:tabs>
          <w:tab w:val="left" w:pos="-1166"/>
          <w:tab w:val="left" w:pos="-720"/>
          <w:tab w:val="left" w:pos="0"/>
          <w:tab w:val="left" w:pos="720"/>
          <w:tab w:val="left" w:pos="1336"/>
          <w:tab w:val="left" w:pos="2160"/>
        </w:tabs>
        <w:jc w:val="both"/>
        <w:rPr>
          <w:lang w:val="nl-BE"/>
        </w:rPr>
      </w:pPr>
      <w:r>
        <w:rPr>
          <w:lang w:val="nl-BE"/>
        </w:rPr>
        <w:t xml:space="preserve">Sciensano </w:t>
      </w:r>
      <w:r w:rsidRPr="00644BF0">
        <w:rPr>
          <w:lang w:val="nl-BE"/>
        </w:rPr>
        <w:t>blijft eigenaar van de resultaten bekomen naar aanleiding van deze overeenkomst.</w:t>
      </w:r>
    </w:p>
    <w:p w14:paraId="77846EF4" w14:textId="77777777" w:rsidR="00B75CE0" w:rsidRDefault="00B75CE0" w:rsidP="00B75CE0">
      <w:pPr>
        <w:jc w:val="right"/>
        <w:rPr>
          <w:lang w:val="nl-BE" w:eastAsia="fr-BE"/>
        </w:rPr>
      </w:pPr>
    </w:p>
    <w:p w14:paraId="2EA186EB" w14:textId="77777777" w:rsidR="00B75CE0" w:rsidRDefault="00B75CE0" w:rsidP="00B75CE0">
      <w:pPr>
        <w:rPr>
          <w:lang w:val="nl-BE" w:eastAsia="fr-BE"/>
        </w:rPr>
      </w:pPr>
      <w:r>
        <w:rPr>
          <w:lang w:val="nl-BE" w:eastAsia="fr-BE"/>
        </w:rPr>
        <w:t>Sciensano geeft toestemming aan de gemeente om de gegevens uit het rapport openbaar te maken en hieromtrent communicatie en publicatie te voorzien, enkel mits schriftelijk vraag van de gemeente en schriftelijk akkoord van Sciensano vóór iedere publicatie. Indien Sciensano geen antwoord geeft op de vraag van publicatie van de gemeente binnen de tien (10) werkdagen, wordt dit als een akkoord van Sciensano beschouwd.</w:t>
      </w:r>
    </w:p>
    <w:p w14:paraId="05C1BE04" w14:textId="77777777" w:rsidR="00B75CE0" w:rsidRPr="00644BF0" w:rsidRDefault="00B75CE0" w:rsidP="00B75CE0">
      <w:pPr>
        <w:rPr>
          <w:lang w:val="nl-BE" w:eastAsia="fr-BE"/>
        </w:rPr>
      </w:pPr>
    </w:p>
    <w:p w14:paraId="74A34E5B" w14:textId="77777777" w:rsidR="00B75CE0" w:rsidRPr="00644BF0" w:rsidRDefault="00B75CE0" w:rsidP="00B75CE0">
      <w:pPr>
        <w:jc w:val="both"/>
        <w:rPr>
          <w:lang w:val="nl-BE" w:eastAsia="fr-BE"/>
        </w:rPr>
      </w:pPr>
      <w:r>
        <w:rPr>
          <w:lang w:val="nl-BE" w:eastAsia="fr-BE"/>
        </w:rPr>
        <w:t xml:space="preserve">Sciensano </w:t>
      </w:r>
      <w:r w:rsidRPr="00644BF0">
        <w:rPr>
          <w:lang w:val="nl-BE" w:eastAsia="fr-BE"/>
        </w:rPr>
        <w:t xml:space="preserve">zal erkend worden als </w:t>
      </w:r>
      <w:proofErr w:type="spellStart"/>
      <w:r w:rsidRPr="00644BF0">
        <w:rPr>
          <w:lang w:val="nl-BE" w:eastAsia="fr-BE"/>
        </w:rPr>
        <w:t>co-auteur</w:t>
      </w:r>
      <w:proofErr w:type="spellEnd"/>
      <w:r w:rsidRPr="00644BF0">
        <w:rPr>
          <w:lang w:val="nl-BE" w:eastAsia="fr-BE"/>
        </w:rPr>
        <w:t xml:space="preserve"> op alle artikels/abstracts/posters</w:t>
      </w:r>
      <w:r>
        <w:rPr>
          <w:lang w:val="nl-BE" w:eastAsia="fr-BE"/>
        </w:rPr>
        <w:t>/rapporten</w:t>
      </w:r>
      <w:r w:rsidRPr="00644BF0">
        <w:rPr>
          <w:lang w:val="nl-BE" w:eastAsia="fr-BE"/>
        </w:rPr>
        <w:t xml:space="preserve"> waarbij gebruik wordt gemaakt van de resultaten uitgevoerd in het kader van deze overeenkomst.</w:t>
      </w:r>
    </w:p>
    <w:p w14:paraId="47705829" w14:textId="77777777" w:rsidR="00F53A47" w:rsidRPr="00644BF0" w:rsidRDefault="00F53A47" w:rsidP="00F53A47">
      <w:pPr>
        <w:jc w:val="both"/>
        <w:rPr>
          <w:b/>
          <w:u w:val="single"/>
          <w:lang w:val="nl-BE"/>
        </w:rPr>
      </w:pPr>
      <w:bookmarkStart w:id="0" w:name="_GoBack"/>
      <w:bookmarkEnd w:id="0"/>
    </w:p>
    <w:p w14:paraId="3BF303C6" w14:textId="77777777" w:rsidR="00F53A47" w:rsidRPr="00644BF0" w:rsidRDefault="00F53A47" w:rsidP="00F53A47">
      <w:pPr>
        <w:jc w:val="both"/>
        <w:rPr>
          <w:b/>
          <w:u w:val="single"/>
          <w:lang w:val="nl-BE"/>
        </w:rPr>
      </w:pPr>
      <w:r w:rsidRPr="00644BF0">
        <w:rPr>
          <w:b/>
          <w:u w:val="single"/>
          <w:lang w:val="nl-BE"/>
        </w:rPr>
        <w:t>Artikel 7. Overmacht</w:t>
      </w:r>
    </w:p>
    <w:p w14:paraId="74E48577" w14:textId="77777777" w:rsidR="00F53A47" w:rsidRPr="00644BF0" w:rsidRDefault="00F53A47" w:rsidP="00F53A47">
      <w:pPr>
        <w:jc w:val="both"/>
        <w:rPr>
          <w:lang w:val="nl-BE"/>
        </w:rPr>
      </w:pPr>
    </w:p>
    <w:p w14:paraId="7DE10B75" w14:textId="77777777" w:rsidR="00F53A47" w:rsidRPr="00644BF0" w:rsidRDefault="00F53A47" w:rsidP="00F53A47">
      <w:pPr>
        <w:jc w:val="both"/>
        <w:rPr>
          <w:lang w:val="nl-BE"/>
        </w:rPr>
      </w:pPr>
      <w:r w:rsidRPr="00644BF0">
        <w:rPr>
          <w:lang w:val="nl-BE"/>
        </w:rPr>
        <w:t>Bij overmacht zullen de contractuele verplichtingen automatisch opgeschort worden gedurende de periode van het beletsel met een maximum van 30 dagen. De partij die de overmacht veroorzaakt moet via aangetekend schrijven de andere partij ervan op de hoogte brengen binnen de 8 dagen na het optreden van het beletsel.</w:t>
      </w:r>
    </w:p>
    <w:p w14:paraId="3D8170A1" w14:textId="77777777" w:rsidR="00F53A47" w:rsidRPr="00644BF0" w:rsidRDefault="00F53A47" w:rsidP="00F53A47">
      <w:pPr>
        <w:jc w:val="both"/>
        <w:rPr>
          <w:lang w:val="nl-BE"/>
        </w:rPr>
      </w:pPr>
    </w:p>
    <w:p w14:paraId="29CAA456" w14:textId="77777777" w:rsidR="00F53A47" w:rsidRPr="00644BF0" w:rsidRDefault="00F53A47" w:rsidP="00F53A47">
      <w:pPr>
        <w:jc w:val="both"/>
        <w:rPr>
          <w:lang w:val="nl-BE"/>
        </w:rPr>
      </w:pPr>
      <w:r w:rsidRPr="00644BF0">
        <w:rPr>
          <w:lang w:val="nl-BE"/>
        </w:rPr>
        <w:t xml:space="preserve">Als de overmacht 30 dagen </w:t>
      </w:r>
      <w:r w:rsidR="00B85A8C" w:rsidRPr="00644BF0">
        <w:rPr>
          <w:lang w:val="nl-BE"/>
        </w:rPr>
        <w:t xml:space="preserve">overschrijdt </w:t>
      </w:r>
      <w:r w:rsidRPr="00644BF0">
        <w:rPr>
          <w:lang w:val="nl-BE"/>
        </w:rPr>
        <w:t>kan de andere partij een eind stellen aan de overeenkomst conform artikel 8.</w:t>
      </w:r>
    </w:p>
    <w:p w14:paraId="5E0F3488" w14:textId="77777777" w:rsidR="00A03438" w:rsidRPr="00644BF0" w:rsidRDefault="00A03438" w:rsidP="00A03438">
      <w:pPr>
        <w:tabs>
          <w:tab w:val="left" w:pos="-1166"/>
          <w:tab w:val="left" w:pos="-720"/>
          <w:tab w:val="left" w:pos="0"/>
          <w:tab w:val="left" w:pos="720"/>
          <w:tab w:val="left" w:pos="1336"/>
          <w:tab w:val="left" w:pos="2160"/>
        </w:tabs>
        <w:jc w:val="both"/>
        <w:rPr>
          <w:b/>
          <w:u w:val="single"/>
          <w:lang w:val="nl-BE"/>
        </w:rPr>
      </w:pPr>
    </w:p>
    <w:p w14:paraId="085F3594" w14:textId="77777777" w:rsidR="00A03438" w:rsidRPr="00644BF0" w:rsidRDefault="00A03438" w:rsidP="00A03438">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F53A47" w:rsidRPr="00644BF0">
        <w:rPr>
          <w:b/>
          <w:u w:val="single"/>
          <w:lang w:val="nl-BE"/>
        </w:rPr>
        <w:t>8</w:t>
      </w:r>
      <w:r w:rsidRPr="00644BF0">
        <w:rPr>
          <w:b/>
          <w:u w:val="single"/>
          <w:lang w:val="nl-BE"/>
        </w:rPr>
        <w:t xml:space="preserve"> - Beëindiging</w:t>
      </w:r>
    </w:p>
    <w:p w14:paraId="47971F05" w14:textId="77777777" w:rsidR="00A03438" w:rsidRPr="00644BF0" w:rsidRDefault="00A03438" w:rsidP="00A03438">
      <w:pPr>
        <w:tabs>
          <w:tab w:val="left" w:pos="-1166"/>
          <w:tab w:val="left" w:pos="-720"/>
          <w:tab w:val="left" w:pos="0"/>
          <w:tab w:val="left" w:pos="720"/>
          <w:tab w:val="left" w:pos="1336"/>
          <w:tab w:val="left" w:pos="2160"/>
        </w:tabs>
        <w:jc w:val="both"/>
        <w:rPr>
          <w:lang w:val="nl-BE"/>
        </w:rPr>
      </w:pPr>
    </w:p>
    <w:p w14:paraId="0B8DDBC3" w14:textId="6CCEFD98" w:rsidR="0069554D" w:rsidRDefault="00862A0F" w:rsidP="00F53A47">
      <w:pPr>
        <w:jc w:val="both"/>
        <w:rPr>
          <w:lang w:val="nl-BE"/>
        </w:rPr>
      </w:pPr>
      <w:r>
        <w:rPr>
          <w:lang w:val="nl-BE"/>
        </w:rPr>
        <w:t>Deze overeenkomst is getekend voor een bepaalde duur en wordt automatische beëindigd op</w:t>
      </w:r>
      <w:r w:rsidR="001E641E">
        <w:rPr>
          <w:lang w:val="nl-BE"/>
        </w:rPr>
        <w:t xml:space="preserve"> </w:t>
      </w:r>
      <w:r w:rsidR="001E641E" w:rsidRPr="001E641E">
        <w:rPr>
          <w:highlight w:val="yellow"/>
          <w:lang w:val="nl-BE"/>
        </w:rPr>
        <w:t>_____________</w:t>
      </w:r>
      <w:r w:rsidR="001E641E">
        <w:rPr>
          <w:lang w:val="nl-BE"/>
        </w:rPr>
        <w:t xml:space="preserve"> </w:t>
      </w:r>
      <w:r w:rsidR="000D18CD">
        <w:rPr>
          <w:lang w:val="nl-BE"/>
        </w:rPr>
        <w:t>20</w:t>
      </w:r>
      <w:r w:rsidR="004F6081">
        <w:rPr>
          <w:lang w:val="nl-BE"/>
        </w:rPr>
        <w:t>22</w:t>
      </w:r>
      <w:r w:rsidR="00922DDE" w:rsidRPr="00644BF0">
        <w:rPr>
          <w:lang w:val="nl-BE"/>
        </w:rPr>
        <w:t>.</w:t>
      </w:r>
    </w:p>
    <w:p w14:paraId="5C346C41" w14:textId="77777777" w:rsidR="0069554D" w:rsidRDefault="0069554D" w:rsidP="00F53A47">
      <w:pPr>
        <w:jc w:val="both"/>
        <w:rPr>
          <w:lang w:val="nl-BE"/>
        </w:rPr>
      </w:pPr>
    </w:p>
    <w:p w14:paraId="6229DE17" w14:textId="77777777" w:rsidR="00F53A47" w:rsidRPr="00644BF0" w:rsidRDefault="00F53A47" w:rsidP="00F53A47">
      <w:pPr>
        <w:jc w:val="both"/>
        <w:rPr>
          <w:lang w:val="nl-BE"/>
        </w:rPr>
      </w:pPr>
      <w:r w:rsidRPr="00644BF0">
        <w:rPr>
          <w:lang w:val="nl-BE"/>
        </w:rPr>
        <w:lastRenderedPageBreak/>
        <w:t>Als één van de partijen buiten haar wil om de uitvoering van onderhavige overeenkomst definitief niet kan voortzetten, dan informeert deze partij de andere partij zo snel mogelijk met een aangetekend schrijven en loopt onderhavige overeenkomst van rechtswege af. In dit geval duurt de overeenkomst tot de laatste dag van de maand die volgt op de maand waarin de partij haar onvrijwillige onvermogen om de uitvoering van onderhavige overeenkomst voort te zetten heeft meegedeeld.</w:t>
      </w:r>
    </w:p>
    <w:p w14:paraId="7B3A0872" w14:textId="77777777" w:rsidR="00F53A47" w:rsidRPr="00644BF0" w:rsidRDefault="00F53A47" w:rsidP="00F53A47">
      <w:pPr>
        <w:jc w:val="both"/>
        <w:rPr>
          <w:lang w:val="nl-BE"/>
        </w:rPr>
      </w:pPr>
    </w:p>
    <w:p w14:paraId="7C62F36C" w14:textId="77777777" w:rsidR="00F53A47" w:rsidRPr="00644BF0" w:rsidRDefault="00F53A47" w:rsidP="00F53A47">
      <w:pPr>
        <w:jc w:val="both"/>
        <w:rPr>
          <w:lang w:val="nl-BE"/>
        </w:rPr>
      </w:pPr>
      <w:r w:rsidRPr="00644BF0">
        <w:rPr>
          <w:lang w:val="nl-BE"/>
        </w:rPr>
        <w:t>Elke partij kan zonder opzegtermijn of schadeloosstelling verschuldigd te zijn een einde aan onderhavige overeenkomst stellen als de andere partij ernstig tekortschiet in haar verplichtingen voortvloeiend uit onderhavige overeenkomst. In geval van een geschil, zullen de partijen de voorkeur geven aan een dialoog en aan een minnelijke regeling van het geschil.</w:t>
      </w:r>
    </w:p>
    <w:p w14:paraId="7B2179BB" w14:textId="77777777" w:rsidR="00227DDA" w:rsidRPr="00644BF0" w:rsidRDefault="00227DDA" w:rsidP="00227DDA">
      <w:pPr>
        <w:jc w:val="both"/>
        <w:rPr>
          <w:lang w:val="nl-BE"/>
        </w:rPr>
      </w:pPr>
    </w:p>
    <w:p w14:paraId="4E47F2BE"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F53A47" w:rsidRPr="00644BF0">
        <w:rPr>
          <w:b/>
          <w:u w:val="single"/>
          <w:lang w:val="nl-BE"/>
        </w:rPr>
        <w:t>9</w:t>
      </w:r>
      <w:r w:rsidR="005025B1" w:rsidRPr="00644BF0">
        <w:rPr>
          <w:b/>
          <w:u w:val="single"/>
          <w:lang w:val="nl-BE"/>
        </w:rPr>
        <w:t xml:space="preserve">. </w:t>
      </w:r>
      <w:r w:rsidRPr="00644BF0">
        <w:rPr>
          <w:b/>
          <w:u w:val="single"/>
          <w:lang w:val="nl-BE"/>
        </w:rPr>
        <w:t>Aansprakelijkheid</w:t>
      </w:r>
    </w:p>
    <w:p w14:paraId="39384DF2" w14:textId="77777777" w:rsidR="00F36535" w:rsidRPr="00644BF0" w:rsidRDefault="00F36535" w:rsidP="00F36535">
      <w:pPr>
        <w:tabs>
          <w:tab w:val="left" w:pos="-1166"/>
          <w:tab w:val="left" w:pos="-720"/>
          <w:tab w:val="left" w:pos="0"/>
          <w:tab w:val="left" w:pos="720"/>
          <w:tab w:val="left" w:pos="1336"/>
          <w:tab w:val="left" w:pos="2160"/>
        </w:tabs>
        <w:jc w:val="both"/>
        <w:rPr>
          <w:iCs/>
          <w:lang w:val="nl-BE"/>
        </w:rPr>
      </w:pPr>
    </w:p>
    <w:p w14:paraId="40131E79"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iCs/>
          <w:lang w:val="nl-BE"/>
        </w:rPr>
        <w:t>Geen van de partijen aanvaardt enige aansprakelijkheid voor het gebruik dat door de andere partij wordt gemaakt van, of het vertrouwen dat wordt gesteld in, de achtergrondkennis, materialen, resultaten of advies / informatie verstrekt met betrekking tot een resultaat.</w:t>
      </w:r>
    </w:p>
    <w:p w14:paraId="3884CE77"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59F18225"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De aansprakelijkheid van de partijen ten aanzien van elkaar, die haar oorsprong vindt in deze overeenkomst, de Diensten of de resultaten, zal nooit onrechtstreekse schade (onder andere gederfde winst, verlies van inkomen, data, zakelijke of andere opportuniteiten) omvatten, zelfs indien de partij die de vordering instelt haar medecontractant op voorhand op de hoogte stelde van de mogelijkheid van dergelijke schade, hetzij dat deze medecontractant deze verliezen had kunnen voorzien.</w:t>
      </w:r>
    </w:p>
    <w:p w14:paraId="211ABA42" w14:textId="77777777" w:rsidR="00F53A47" w:rsidRPr="00644BF0" w:rsidRDefault="00F53A47" w:rsidP="00F53A47">
      <w:pPr>
        <w:jc w:val="both"/>
        <w:outlineLvl w:val="0"/>
        <w:rPr>
          <w:b/>
          <w:u w:val="single"/>
          <w:lang w:val="nl-BE"/>
        </w:rPr>
      </w:pPr>
    </w:p>
    <w:p w14:paraId="19683046"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Artikel </w:t>
      </w:r>
      <w:r w:rsidR="00E744D1" w:rsidRPr="00644BF0">
        <w:rPr>
          <w:b/>
          <w:u w:val="single"/>
          <w:lang w:val="nl-BE"/>
        </w:rPr>
        <w:t>10</w:t>
      </w:r>
      <w:r w:rsidR="005025B1" w:rsidRPr="00644BF0">
        <w:rPr>
          <w:b/>
          <w:u w:val="single"/>
          <w:lang w:val="nl-BE"/>
        </w:rPr>
        <w:t>.</w:t>
      </w:r>
      <w:r w:rsidRPr="00644BF0">
        <w:rPr>
          <w:b/>
          <w:u w:val="single"/>
          <w:lang w:val="nl-BE"/>
        </w:rPr>
        <w:t xml:space="preserve"> Contactpersonen</w:t>
      </w:r>
    </w:p>
    <w:p w14:paraId="4D10AD0B" w14:textId="77777777" w:rsidR="00F36535" w:rsidRPr="00644BF0" w:rsidRDefault="00F36535" w:rsidP="00F36535">
      <w:pPr>
        <w:tabs>
          <w:tab w:val="left" w:pos="-1166"/>
          <w:tab w:val="left" w:pos="-720"/>
          <w:tab w:val="left" w:pos="0"/>
          <w:tab w:val="left" w:pos="720"/>
          <w:tab w:val="left" w:pos="1336"/>
          <w:tab w:val="left" w:pos="2160"/>
        </w:tabs>
        <w:jc w:val="both"/>
        <w:rPr>
          <w:u w:val="single"/>
          <w:lang w:val="nl-BE"/>
        </w:rPr>
      </w:pPr>
    </w:p>
    <w:p w14:paraId="13CB6101"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De personen die de uitvoering van deze overeenkomst opvolgen, zijn:</w:t>
      </w:r>
    </w:p>
    <w:p w14:paraId="7C552D50"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6AB860FA" w14:textId="43E180D9" w:rsidR="00F36535" w:rsidRPr="00644BF0" w:rsidRDefault="00F36535" w:rsidP="00F36535">
      <w:pPr>
        <w:jc w:val="both"/>
        <w:rPr>
          <w:lang w:val="nl-BE"/>
        </w:rPr>
      </w:pPr>
      <w:r w:rsidRPr="00644BF0">
        <w:rPr>
          <w:lang w:val="nl-BE"/>
        </w:rPr>
        <w:t>V</w:t>
      </w:r>
      <w:r w:rsidR="002904B6">
        <w:rPr>
          <w:lang w:val="nl-BE"/>
        </w:rPr>
        <w:t xml:space="preserve">oor Sciensano </w:t>
      </w:r>
      <w:r w:rsidRPr="00644BF0">
        <w:rPr>
          <w:lang w:val="nl-BE"/>
        </w:rPr>
        <w:t xml:space="preserve">: </w:t>
      </w:r>
      <w:r w:rsidR="00D50667">
        <w:rPr>
          <w:lang w:val="nl-BE"/>
        </w:rPr>
        <w:t>Lize Hermans</w:t>
      </w:r>
      <w:r w:rsidR="002904B6">
        <w:rPr>
          <w:lang w:val="nl-BE"/>
        </w:rPr>
        <w:t xml:space="preserve"> </w:t>
      </w:r>
    </w:p>
    <w:p w14:paraId="3E6D4E08"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02576260" w14:textId="53526576" w:rsidR="00F36535" w:rsidRPr="00BF1CDA" w:rsidRDefault="002904B6" w:rsidP="00F36535">
      <w:pPr>
        <w:tabs>
          <w:tab w:val="left" w:pos="-1166"/>
          <w:tab w:val="left" w:pos="-720"/>
          <w:tab w:val="left" w:pos="0"/>
          <w:tab w:val="left" w:pos="720"/>
          <w:tab w:val="left" w:pos="1336"/>
          <w:tab w:val="left" w:pos="2160"/>
        </w:tabs>
        <w:jc w:val="both"/>
        <w:rPr>
          <w:lang w:val="nl-BE"/>
        </w:rPr>
      </w:pPr>
      <w:r>
        <w:rPr>
          <w:lang w:val="nl-BE"/>
        </w:rPr>
        <w:t xml:space="preserve">Voor </w:t>
      </w:r>
      <w:r w:rsidR="00D50667">
        <w:rPr>
          <w:lang w:val="nl-BE"/>
        </w:rPr>
        <w:t>de gemeente</w:t>
      </w:r>
      <w:r w:rsidRPr="00BF1CDA">
        <w:rPr>
          <w:lang w:val="nl-BE"/>
        </w:rPr>
        <w:t xml:space="preserve"> : </w:t>
      </w:r>
      <w:r w:rsidRPr="00BF1CDA">
        <w:rPr>
          <w:highlight w:val="yellow"/>
          <w:lang w:val="nl-BE"/>
        </w:rPr>
        <w:t>______________</w:t>
      </w:r>
      <w:r w:rsidRPr="00BF1CDA">
        <w:rPr>
          <w:lang w:val="nl-BE"/>
        </w:rPr>
        <w:t xml:space="preserve"> </w:t>
      </w:r>
    </w:p>
    <w:p w14:paraId="6D65ABB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70790663"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11</w:t>
      </w:r>
      <w:r w:rsidR="005025B1" w:rsidRPr="00644BF0">
        <w:rPr>
          <w:b/>
          <w:u w:val="single"/>
          <w:lang w:val="nl-BE"/>
        </w:rPr>
        <w:t>.</w:t>
      </w:r>
      <w:r w:rsidRPr="00644BF0">
        <w:rPr>
          <w:b/>
          <w:u w:val="single"/>
          <w:lang w:val="nl-BE"/>
        </w:rPr>
        <w:t xml:space="preserve"> Onafhankelijkheid van de partijen</w:t>
      </w:r>
    </w:p>
    <w:p w14:paraId="6DF6E764" w14:textId="77777777" w:rsidR="00F36535" w:rsidRPr="00644BF0" w:rsidRDefault="00F36535" w:rsidP="00F36535">
      <w:pPr>
        <w:jc w:val="both"/>
        <w:rPr>
          <w:lang w:val="nl-BE"/>
        </w:rPr>
      </w:pPr>
    </w:p>
    <w:p w14:paraId="3417E908" w14:textId="77777777" w:rsidR="00F36535" w:rsidRPr="00644BF0" w:rsidRDefault="00F36535" w:rsidP="00F36535">
      <w:pPr>
        <w:jc w:val="both"/>
        <w:rPr>
          <w:lang w:val="nl-BE"/>
        </w:rPr>
      </w:pPr>
      <w:r w:rsidRPr="00644BF0">
        <w:rPr>
          <w:lang w:val="nl-BE"/>
        </w:rPr>
        <w:t>Elke partij is onafhankelijk van de andere partij en onderhavige overeenkomst kent geen enkel mandaat toe waarop een partij zich zou kunnen beroepen om ongeacht welke beslissing te nemen die de andere partij aan derden zou verbinden.</w:t>
      </w:r>
    </w:p>
    <w:p w14:paraId="14539B92" w14:textId="77777777" w:rsidR="00F36535" w:rsidRPr="00644BF0" w:rsidRDefault="00F36535" w:rsidP="00F36535">
      <w:pPr>
        <w:jc w:val="both"/>
        <w:rPr>
          <w:lang w:val="nl-BE"/>
        </w:rPr>
      </w:pPr>
    </w:p>
    <w:p w14:paraId="6683E456"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12</w:t>
      </w:r>
      <w:r w:rsidR="005025B1" w:rsidRPr="00644BF0">
        <w:rPr>
          <w:b/>
          <w:u w:val="single"/>
          <w:lang w:val="nl-BE"/>
        </w:rPr>
        <w:t>.</w:t>
      </w:r>
      <w:r w:rsidRPr="00644BF0">
        <w:rPr>
          <w:b/>
          <w:u w:val="single"/>
          <w:lang w:val="nl-BE"/>
        </w:rPr>
        <w:t xml:space="preserve"> </w:t>
      </w:r>
      <w:proofErr w:type="spellStart"/>
      <w:r w:rsidRPr="00644BF0">
        <w:rPr>
          <w:b/>
          <w:u w:val="single"/>
          <w:lang w:val="nl-BE"/>
        </w:rPr>
        <w:t>Onderaanneming</w:t>
      </w:r>
      <w:proofErr w:type="spellEnd"/>
      <w:r w:rsidRPr="00644BF0">
        <w:rPr>
          <w:b/>
          <w:u w:val="single"/>
          <w:lang w:val="nl-BE"/>
        </w:rPr>
        <w:t xml:space="preserve"> - uitbesteding</w:t>
      </w:r>
    </w:p>
    <w:p w14:paraId="6CDBAF33" w14:textId="77777777" w:rsidR="00F36535" w:rsidRPr="00644BF0" w:rsidRDefault="00F36535" w:rsidP="00F36535">
      <w:pPr>
        <w:jc w:val="both"/>
        <w:rPr>
          <w:lang w:val="nl-BE"/>
        </w:rPr>
      </w:pPr>
    </w:p>
    <w:p w14:paraId="42DD3050" w14:textId="77777777" w:rsidR="00F36535" w:rsidRPr="00644BF0" w:rsidRDefault="00F36535" w:rsidP="00F36535">
      <w:pPr>
        <w:jc w:val="both"/>
        <w:rPr>
          <w:lang w:val="nl-BE"/>
        </w:rPr>
      </w:pPr>
      <w:r w:rsidRPr="00644BF0">
        <w:rPr>
          <w:lang w:val="nl-BE"/>
        </w:rPr>
        <w:t>De partijen erkennen dat het verboden is om rechten en plichten die voortvloeien uit onderhavige overeenkomst uit te besteden of af te staan aan derden zonder het voorafgaande uitdrukkelijke akkoord van de andere partij.</w:t>
      </w:r>
    </w:p>
    <w:p w14:paraId="3A933F69" w14:textId="77777777" w:rsidR="006D01C0" w:rsidRPr="00644BF0" w:rsidRDefault="006D01C0" w:rsidP="00F36535">
      <w:pPr>
        <w:jc w:val="both"/>
        <w:rPr>
          <w:lang w:val="nl-BE"/>
        </w:rPr>
      </w:pPr>
    </w:p>
    <w:p w14:paraId="3DF46A86" w14:textId="77777777" w:rsidR="00F36535" w:rsidRPr="00644BF0" w:rsidRDefault="00F36535" w:rsidP="00F36535">
      <w:pPr>
        <w:jc w:val="both"/>
        <w:rPr>
          <w:b/>
          <w:u w:val="single"/>
          <w:lang w:val="nl-BE"/>
        </w:rPr>
      </w:pPr>
      <w:r w:rsidRPr="00644BF0">
        <w:rPr>
          <w:b/>
          <w:u w:val="single"/>
          <w:lang w:val="nl-BE"/>
        </w:rPr>
        <w:t>Artikel</w:t>
      </w:r>
      <w:r w:rsidR="00F53A47" w:rsidRPr="00644BF0">
        <w:rPr>
          <w:b/>
          <w:u w:val="single"/>
          <w:lang w:val="nl-BE"/>
        </w:rPr>
        <w:t xml:space="preserve"> 13</w:t>
      </w:r>
      <w:r w:rsidR="005025B1" w:rsidRPr="00644BF0">
        <w:rPr>
          <w:b/>
          <w:u w:val="single"/>
          <w:lang w:val="nl-BE"/>
        </w:rPr>
        <w:t xml:space="preserve">. </w:t>
      </w:r>
      <w:r w:rsidRPr="00644BF0">
        <w:rPr>
          <w:b/>
          <w:u w:val="single"/>
          <w:lang w:val="nl-BE"/>
        </w:rPr>
        <w:t>Nietigheid</w:t>
      </w:r>
    </w:p>
    <w:p w14:paraId="64A7662D" w14:textId="77777777" w:rsidR="00F36535" w:rsidRPr="00644BF0" w:rsidRDefault="00F36535" w:rsidP="00F36535">
      <w:pPr>
        <w:jc w:val="both"/>
        <w:rPr>
          <w:lang w:val="nl-BE"/>
        </w:rPr>
      </w:pPr>
    </w:p>
    <w:p w14:paraId="0507C1D7" w14:textId="77777777" w:rsidR="00F36535" w:rsidRPr="00644BF0" w:rsidRDefault="00F36535" w:rsidP="00F36535">
      <w:pPr>
        <w:jc w:val="both"/>
        <w:rPr>
          <w:lang w:val="nl-BE"/>
        </w:rPr>
      </w:pPr>
      <w:r w:rsidRPr="00644BF0">
        <w:rPr>
          <w:lang w:val="nl-BE"/>
        </w:rPr>
        <w:t>Ingeval een bepaling van onderhavige overeenkomst of een gedeelte ervan nietig zou worden verklaard, zal dit als onafhankelijk van onderhavige overeenkomst worden beschouwd. Alle andere (delen van de) bepalingen blijven gelden.</w:t>
      </w:r>
    </w:p>
    <w:p w14:paraId="15A40164"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4FD61A37" w14:textId="77777777" w:rsidR="00F36535" w:rsidRPr="00644BF0" w:rsidRDefault="00F36535" w:rsidP="00F36535">
      <w:pPr>
        <w:tabs>
          <w:tab w:val="left" w:pos="-1166"/>
          <w:tab w:val="left" w:pos="-720"/>
          <w:tab w:val="left" w:pos="0"/>
          <w:tab w:val="left" w:pos="720"/>
          <w:tab w:val="left" w:pos="1336"/>
          <w:tab w:val="left" w:pos="2160"/>
        </w:tabs>
        <w:jc w:val="both"/>
        <w:rPr>
          <w:b/>
          <w:u w:val="single"/>
          <w:lang w:val="nl-BE"/>
        </w:rPr>
      </w:pPr>
      <w:r w:rsidRPr="00644BF0">
        <w:rPr>
          <w:b/>
          <w:u w:val="single"/>
          <w:lang w:val="nl-BE"/>
        </w:rPr>
        <w:t>Artikel 1</w:t>
      </w:r>
      <w:r w:rsidR="00F53A47" w:rsidRPr="00644BF0">
        <w:rPr>
          <w:b/>
          <w:u w:val="single"/>
          <w:lang w:val="nl-BE"/>
        </w:rPr>
        <w:t>4</w:t>
      </w:r>
      <w:r w:rsidR="005025B1" w:rsidRPr="00644BF0">
        <w:rPr>
          <w:b/>
          <w:u w:val="single"/>
          <w:lang w:val="nl-BE"/>
        </w:rPr>
        <w:t>.</w:t>
      </w:r>
      <w:r w:rsidRPr="00644BF0">
        <w:rPr>
          <w:b/>
          <w:u w:val="single"/>
          <w:lang w:val="nl-BE"/>
        </w:rPr>
        <w:t xml:space="preserve"> Toepasselijke recht</w:t>
      </w:r>
    </w:p>
    <w:p w14:paraId="63B8955B"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3B46BB0C" w14:textId="77777777" w:rsidR="00F36535" w:rsidRPr="00644BF0" w:rsidRDefault="00F36535" w:rsidP="00F36535">
      <w:pPr>
        <w:pStyle w:val="BodyText"/>
        <w:spacing w:after="0"/>
        <w:jc w:val="both"/>
        <w:rPr>
          <w:lang w:val="nl-BE"/>
        </w:rPr>
      </w:pPr>
      <w:r w:rsidRPr="00644BF0">
        <w:rPr>
          <w:lang w:val="nl-BE"/>
        </w:rPr>
        <w:t>De onderhavige overeenkomst wordt beheerst door het Belgische recht en alle geschillen in verband met de interpretatie, de uitvoering en/of de beëindiging ervan moeten worden beslecht volgens het Belgische recht.</w:t>
      </w:r>
    </w:p>
    <w:p w14:paraId="23827FEC"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60723BED" w14:textId="77777777" w:rsidR="00F36535" w:rsidRPr="00644BF0" w:rsidRDefault="00F36535" w:rsidP="00F36535">
      <w:pPr>
        <w:tabs>
          <w:tab w:val="left" w:pos="-1166"/>
          <w:tab w:val="left" w:pos="-720"/>
          <w:tab w:val="left" w:pos="0"/>
          <w:tab w:val="left" w:pos="720"/>
          <w:tab w:val="left" w:pos="1336"/>
          <w:tab w:val="left" w:pos="2160"/>
        </w:tabs>
        <w:jc w:val="both"/>
        <w:rPr>
          <w:b/>
          <w:lang w:val="nl-BE"/>
        </w:rPr>
      </w:pPr>
      <w:r w:rsidRPr="00644BF0">
        <w:rPr>
          <w:b/>
          <w:u w:val="single"/>
          <w:lang w:val="nl-BE"/>
        </w:rPr>
        <w:t>Artikel 1</w:t>
      </w:r>
      <w:r w:rsidR="00F53A47" w:rsidRPr="00644BF0">
        <w:rPr>
          <w:b/>
          <w:u w:val="single"/>
          <w:lang w:val="nl-BE"/>
        </w:rPr>
        <w:t>5</w:t>
      </w:r>
      <w:r w:rsidR="005025B1" w:rsidRPr="00644BF0">
        <w:rPr>
          <w:b/>
          <w:u w:val="single"/>
          <w:lang w:val="nl-BE"/>
        </w:rPr>
        <w:t>.</w:t>
      </w:r>
      <w:r w:rsidRPr="00644BF0">
        <w:rPr>
          <w:b/>
          <w:u w:val="single"/>
          <w:lang w:val="nl-BE"/>
        </w:rPr>
        <w:t xml:space="preserve"> Bevoegde rechtbank</w:t>
      </w:r>
    </w:p>
    <w:p w14:paraId="1971DFF9"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40AA0403"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 xml:space="preserve">In geval van betwisting </w:t>
      </w:r>
      <w:r w:rsidR="0069554D">
        <w:rPr>
          <w:lang w:val="nl-BE"/>
        </w:rPr>
        <w:t>zijn de rechtbanken</w:t>
      </w:r>
      <w:r w:rsidRPr="00644BF0">
        <w:rPr>
          <w:lang w:val="nl-BE"/>
        </w:rPr>
        <w:t xml:space="preserve"> </w:t>
      </w:r>
      <w:r w:rsidR="0069554D">
        <w:rPr>
          <w:lang w:val="nl-BE"/>
        </w:rPr>
        <w:t xml:space="preserve">van </w:t>
      </w:r>
      <w:r w:rsidR="0069554D" w:rsidRPr="00644BF0">
        <w:rPr>
          <w:lang w:val="nl-BE"/>
        </w:rPr>
        <w:t xml:space="preserve"> </w:t>
      </w:r>
      <w:r w:rsidRPr="00644BF0">
        <w:rPr>
          <w:lang w:val="nl-BE"/>
        </w:rPr>
        <w:t>Brussel bevoegd.</w:t>
      </w:r>
    </w:p>
    <w:p w14:paraId="5568B58A"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p w14:paraId="2D094FCB"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r w:rsidRPr="00644BF0">
        <w:rPr>
          <w:lang w:val="nl-BE"/>
        </w:rPr>
        <w:t>Opgemaakt in twee exemplaren, te Brussel, op __________ (</w:t>
      </w:r>
      <w:r w:rsidRPr="00644BF0">
        <w:rPr>
          <w:i/>
          <w:lang w:val="nl-BE"/>
        </w:rPr>
        <w:t>datum</w:t>
      </w:r>
      <w:r w:rsidRPr="00644BF0">
        <w:rPr>
          <w:lang w:val="nl-BE"/>
        </w:rPr>
        <w:t>), elke partij erkent een originele versie van de overeenkomst te hebben ontvangen.</w:t>
      </w:r>
    </w:p>
    <w:p w14:paraId="5946DE5C" w14:textId="77777777" w:rsidR="00F36535" w:rsidRPr="00644BF0" w:rsidRDefault="00F36535" w:rsidP="00F36535">
      <w:pPr>
        <w:tabs>
          <w:tab w:val="left" w:pos="-1166"/>
          <w:tab w:val="left" w:pos="-720"/>
          <w:tab w:val="left" w:pos="0"/>
          <w:tab w:val="left" w:pos="720"/>
          <w:tab w:val="left" w:pos="1336"/>
          <w:tab w:val="left" w:pos="2160"/>
        </w:tabs>
        <w:jc w:val="both"/>
        <w:rPr>
          <w:lang w:val="nl-BE"/>
        </w:rPr>
      </w:pPr>
    </w:p>
    <w:tbl>
      <w:tblPr>
        <w:tblW w:w="0" w:type="auto"/>
        <w:tblLook w:val="01E0" w:firstRow="1" w:lastRow="1" w:firstColumn="1" w:lastColumn="1" w:noHBand="0" w:noVBand="0"/>
      </w:tblPr>
      <w:tblGrid>
        <w:gridCol w:w="4499"/>
        <w:gridCol w:w="4527"/>
      </w:tblGrid>
      <w:tr w:rsidR="00F36535" w:rsidRPr="00644BF0" w14:paraId="6F232828" w14:textId="77777777" w:rsidTr="00CE1739">
        <w:tc>
          <w:tcPr>
            <w:tcW w:w="4606" w:type="dxa"/>
          </w:tcPr>
          <w:p w14:paraId="0ECD516E" w14:textId="77777777" w:rsidR="002904B6" w:rsidRPr="00644BF0" w:rsidRDefault="00F36535" w:rsidP="002904B6">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Voor </w:t>
            </w:r>
            <w:r w:rsidR="002904B6">
              <w:rPr>
                <w:b/>
                <w:u w:val="single"/>
                <w:lang w:val="nl-BE"/>
              </w:rPr>
              <w:t>Sciensano</w:t>
            </w:r>
          </w:p>
          <w:p w14:paraId="75B9B2EA" w14:textId="77777777" w:rsidR="00F36535" w:rsidRPr="00644BF0" w:rsidRDefault="00F36535" w:rsidP="00F27585">
            <w:pPr>
              <w:tabs>
                <w:tab w:val="left" w:pos="-1166"/>
                <w:tab w:val="left" w:pos="-720"/>
                <w:tab w:val="left" w:pos="0"/>
                <w:tab w:val="left" w:pos="720"/>
                <w:tab w:val="left" w:pos="1336"/>
                <w:tab w:val="left" w:pos="2160"/>
              </w:tabs>
              <w:jc w:val="both"/>
              <w:rPr>
                <w:b/>
                <w:u w:val="single"/>
                <w:lang w:val="nl-BE"/>
              </w:rPr>
            </w:pPr>
          </w:p>
        </w:tc>
        <w:tc>
          <w:tcPr>
            <w:tcW w:w="4606" w:type="dxa"/>
          </w:tcPr>
          <w:p w14:paraId="70119F8F" w14:textId="5DAB2D2F" w:rsidR="00F36535" w:rsidRPr="00644BF0" w:rsidRDefault="00F36535" w:rsidP="00D50667">
            <w:pPr>
              <w:tabs>
                <w:tab w:val="left" w:pos="-1166"/>
                <w:tab w:val="left" w:pos="-720"/>
                <w:tab w:val="left" w:pos="0"/>
                <w:tab w:val="left" w:pos="720"/>
                <w:tab w:val="left" w:pos="1336"/>
                <w:tab w:val="left" w:pos="2160"/>
              </w:tabs>
              <w:jc w:val="both"/>
              <w:rPr>
                <w:b/>
                <w:u w:val="single"/>
                <w:lang w:val="nl-BE"/>
              </w:rPr>
            </w:pPr>
            <w:r w:rsidRPr="00644BF0">
              <w:rPr>
                <w:b/>
                <w:u w:val="single"/>
                <w:lang w:val="nl-BE"/>
              </w:rPr>
              <w:t xml:space="preserve">Voor </w:t>
            </w:r>
            <w:r w:rsidR="00D50667">
              <w:rPr>
                <w:b/>
                <w:u w:val="single"/>
                <w:lang w:val="nl-BE"/>
              </w:rPr>
              <w:t xml:space="preserve">de gemeente </w:t>
            </w:r>
            <w:r w:rsidR="00D50667" w:rsidRPr="00D50667">
              <w:rPr>
                <w:b/>
                <w:u w:val="single"/>
                <w:shd w:val="clear" w:color="auto" w:fill="FFFF00"/>
                <w:lang w:val="nl-BE"/>
              </w:rPr>
              <w:t>X</w:t>
            </w:r>
          </w:p>
        </w:tc>
      </w:tr>
      <w:tr w:rsidR="00F36535" w:rsidRPr="0089567C" w14:paraId="4C732493" w14:textId="77777777" w:rsidTr="00CE1739">
        <w:tc>
          <w:tcPr>
            <w:tcW w:w="4606" w:type="dxa"/>
          </w:tcPr>
          <w:p w14:paraId="32C8866F"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51DA2C8F"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9EC5ACB"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B63E65A"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0288E4EA"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58C28CCB"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AA032E6"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2ECD624B" w14:textId="52EC316B" w:rsidR="00F36535" w:rsidRPr="00644BF0" w:rsidRDefault="0089567C" w:rsidP="00F27585">
            <w:pPr>
              <w:tabs>
                <w:tab w:val="left" w:pos="-1166"/>
                <w:tab w:val="left" w:pos="-720"/>
                <w:tab w:val="left" w:pos="0"/>
                <w:tab w:val="left" w:pos="720"/>
                <w:tab w:val="left" w:pos="1336"/>
                <w:tab w:val="left" w:pos="2160"/>
              </w:tabs>
              <w:jc w:val="both"/>
              <w:rPr>
                <w:b/>
                <w:lang w:val="nl-BE"/>
              </w:rPr>
            </w:pPr>
            <w:r>
              <w:rPr>
                <w:b/>
                <w:lang w:val="nl-BE"/>
              </w:rPr>
              <w:t xml:space="preserve">Prof. </w:t>
            </w:r>
            <w:r w:rsidR="00FF5A83">
              <w:rPr>
                <w:b/>
                <w:lang w:val="nl-BE"/>
              </w:rPr>
              <w:t>Christian</w:t>
            </w:r>
            <w:r w:rsidR="002904B6">
              <w:rPr>
                <w:b/>
                <w:lang w:val="nl-BE"/>
              </w:rPr>
              <w:t xml:space="preserve"> </w:t>
            </w:r>
            <w:r w:rsidR="00FF5A83">
              <w:rPr>
                <w:b/>
                <w:lang w:val="nl-BE"/>
              </w:rPr>
              <w:t>Léonard</w:t>
            </w:r>
          </w:p>
          <w:p w14:paraId="1840AEB1" w14:textId="0D08B8A8" w:rsidR="00F36535" w:rsidRPr="00644BF0" w:rsidRDefault="00812F81" w:rsidP="00F27585">
            <w:pPr>
              <w:tabs>
                <w:tab w:val="left" w:pos="-1166"/>
                <w:tab w:val="left" w:pos="-720"/>
                <w:tab w:val="left" w:pos="0"/>
                <w:tab w:val="left" w:pos="720"/>
                <w:tab w:val="left" w:pos="1336"/>
                <w:tab w:val="left" w:pos="2160"/>
              </w:tabs>
              <w:jc w:val="both"/>
              <w:rPr>
                <w:lang w:val="nl-BE"/>
              </w:rPr>
            </w:pPr>
            <w:r>
              <w:rPr>
                <w:lang w:val="nl-BE"/>
              </w:rPr>
              <w:t>Algemene directeur</w:t>
            </w:r>
          </w:p>
        </w:tc>
        <w:tc>
          <w:tcPr>
            <w:tcW w:w="4606" w:type="dxa"/>
          </w:tcPr>
          <w:p w14:paraId="047A6ECE"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67F998A5"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6D61DA8A"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5E09CFD9"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977B171"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p w14:paraId="3FDF0E53" w14:textId="77777777" w:rsidR="002E005B" w:rsidRPr="00644BF0" w:rsidRDefault="002E005B" w:rsidP="00F27585">
            <w:pPr>
              <w:tabs>
                <w:tab w:val="left" w:pos="-1166"/>
                <w:tab w:val="left" w:pos="-720"/>
                <w:tab w:val="left" w:pos="0"/>
                <w:tab w:val="left" w:pos="720"/>
                <w:tab w:val="left" w:pos="1336"/>
                <w:tab w:val="left" w:pos="2160"/>
              </w:tabs>
              <w:jc w:val="both"/>
              <w:rPr>
                <w:lang w:val="nl-BE"/>
              </w:rPr>
            </w:pPr>
          </w:p>
          <w:p w14:paraId="6B354A8F" w14:textId="77777777" w:rsidR="002E005B" w:rsidRPr="00644BF0" w:rsidRDefault="002E005B" w:rsidP="00F27585">
            <w:pPr>
              <w:pBdr>
                <w:bottom w:val="single" w:sz="12" w:space="1" w:color="auto"/>
              </w:pBdr>
              <w:tabs>
                <w:tab w:val="left" w:pos="-1166"/>
                <w:tab w:val="left" w:pos="-720"/>
                <w:tab w:val="left" w:pos="0"/>
                <w:tab w:val="left" w:pos="720"/>
                <w:tab w:val="left" w:pos="1336"/>
                <w:tab w:val="left" w:pos="2160"/>
              </w:tabs>
              <w:jc w:val="both"/>
              <w:rPr>
                <w:lang w:val="nl-BE"/>
              </w:rPr>
            </w:pPr>
          </w:p>
          <w:p w14:paraId="767A49EE" w14:textId="77777777" w:rsidR="00F36535" w:rsidRPr="00644BF0" w:rsidRDefault="002904B6" w:rsidP="00F27585">
            <w:pPr>
              <w:tabs>
                <w:tab w:val="left" w:pos="-1166"/>
                <w:tab w:val="left" w:pos="-720"/>
                <w:tab w:val="left" w:pos="0"/>
                <w:tab w:val="left" w:pos="720"/>
                <w:tab w:val="left" w:pos="1336"/>
                <w:tab w:val="left" w:pos="2160"/>
              </w:tabs>
              <w:jc w:val="both"/>
              <w:rPr>
                <w:lang w:val="nl-BE"/>
              </w:rPr>
            </w:pPr>
            <w:r>
              <w:rPr>
                <w:lang w:val="nl-BE"/>
              </w:rPr>
              <w:t>________________</w:t>
            </w:r>
          </w:p>
        </w:tc>
      </w:tr>
      <w:tr w:rsidR="00F36535" w:rsidRPr="0089567C" w14:paraId="18F005F4" w14:textId="77777777" w:rsidTr="00CE1739">
        <w:tc>
          <w:tcPr>
            <w:tcW w:w="4606" w:type="dxa"/>
          </w:tcPr>
          <w:p w14:paraId="784EF1A4"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tc>
        <w:tc>
          <w:tcPr>
            <w:tcW w:w="4606" w:type="dxa"/>
          </w:tcPr>
          <w:p w14:paraId="07992368" w14:textId="77777777" w:rsidR="00F36535" w:rsidRPr="00644BF0" w:rsidRDefault="00F36535" w:rsidP="00F27585">
            <w:pPr>
              <w:tabs>
                <w:tab w:val="left" w:pos="-1166"/>
                <w:tab w:val="left" w:pos="-720"/>
                <w:tab w:val="left" w:pos="0"/>
                <w:tab w:val="left" w:pos="720"/>
                <w:tab w:val="left" w:pos="1336"/>
                <w:tab w:val="left" w:pos="2160"/>
              </w:tabs>
              <w:jc w:val="both"/>
              <w:rPr>
                <w:lang w:val="nl-BE"/>
              </w:rPr>
            </w:pPr>
          </w:p>
        </w:tc>
      </w:tr>
    </w:tbl>
    <w:p w14:paraId="4B212BD2" w14:textId="77777777" w:rsidR="00F36535" w:rsidRPr="00644BF0" w:rsidRDefault="00F36535" w:rsidP="00227DDA">
      <w:pPr>
        <w:jc w:val="both"/>
        <w:rPr>
          <w:lang w:val="nl-BE"/>
        </w:rPr>
      </w:pPr>
      <w:r w:rsidRPr="00644BF0">
        <w:rPr>
          <w:i/>
          <w:lang w:val="nl-BE"/>
        </w:rPr>
        <w:t>De partijen laten hun handtekening voorafgaan door “gelezen en goedgekeurd” et paraferen eveneens elk van de voorgaande bladzijden.</w:t>
      </w:r>
    </w:p>
    <w:sectPr w:rsidR="00F36535" w:rsidRPr="00644B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A8B3" w14:textId="77777777" w:rsidR="00F97474" w:rsidRDefault="00F97474" w:rsidP="005025B1">
      <w:r>
        <w:separator/>
      </w:r>
    </w:p>
  </w:endnote>
  <w:endnote w:type="continuationSeparator" w:id="0">
    <w:p w14:paraId="0623F0AF" w14:textId="77777777" w:rsidR="00F97474" w:rsidRDefault="00F97474" w:rsidP="0050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67284"/>
      <w:docPartObj>
        <w:docPartGallery w:val="Page Numbers (Bottom of Page)"/>
        <w:docPartUnique/>
      </w:docPartObj>
    </w:sdtPr>
    <w:sdtEndPr>
      <w:rPr>
        <w:noProof/>
      </w:rPr>
    </w:sdtEndPr>
    <w:sdtContent>
      <w:p w14:paraId="6F238025" w14:textId="099FC569" w:rsidR="00862A0F" w:rsidRDefault="00862A0F">
        <w:pPr>
          <w:pStyle w:val="Footer"/>
          <w:jc w:val="center"/>
        </w:pPr>
        <w:r>
          <w:fldChar w:fldCharType="begin"/>
        </w:r>
        <w:r>
          <w:instrText xml:space="preserve"> PAGE   \* MERGEFORMAT </w:instrText>
        </w:r>
        <w:r>
          <w:fldChar w:fldCharType="separate"/>
        </w:r>
        <w:r w:rsidR="00B75CE0">
          <w:rPr>
            <w:noProof/>
          </w:rPr>
          <w:t>2</w:t>
        </w:r>
        <w:r>
          <w:rPr>
            <w:noProof/>
          </w:rPr>
          <w:fldChar w:fldCharType="end"/>
        </w:r>
      </w:p>
    </w:sdtContent>
  </w:sdt>
  <w:p w14:paraId="3FF7FE96" w14:textId="77777777" w:rsidR="00862A0F" w:rsidRDefault="0086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9E39" w14:textId="77777777" w:rsidR="00F97474" w:rsidRDefault="00F97474" w:rsidP="005025B1">
      <w:r>
        <w:separator/>
      </w:r>
    </w:p>
  </w:footnote>
  <w:footnote w:type="continuationSeparator" w:id="0">
    <w:p w14:paraId="574F4A94" w14:textId="77777777" w:rsidR="00F97474" w:rsidRDefault="00F97474" w:rsidP="0050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158F"/>
    <w:multiLevelType w:val="hybridMultilevel"/>
    <w:tmpl w:val="15247158"/>
    <w:lvl w:ilvl="0" w:tplc="A626A05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1FA5244"/>
    <w:multiLevelType w:val="hybridMultilevel"/>
    <w:tmpl w:val="5C1029B8"/>
    <w:lvl w:ilvl="0" w:tplc="A440B52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AE2211"/>
    <w:multiLevelType w:val="hybridMultilevel"/>
    <w:tmpl w:val="50B6C8CC"/>
    <w:lvl w:ilvl="0" w:tplc="7D50C41E">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7"/>
    <w:rsid w:val="00010A52"/>
    <w:rsid w:val="0005603F"/>
    <w:rsid w:val="000A6B0B"/>
    <w:rsid w:val="000D18CD"/>
    <w:rsid w:val="000E5A25"/>
    <w:rsid w:val="00122BA7"/>
    <w:rsid w:val="00132132"/>
    <w:rsid w:val="001B0E8C"/>
    <w:rsid w:val="001E3F3E"/>
    <w:rsid w:val="001E641E"/>
    <w:rsid w:val="001F7E73"/>
    <w:rsid w:val="00201F23"/>
    <w:rsid w:val="00203444"/>
    <w:rsid w:val="002131CB"/>
    <w:rsid w:val="00227DDA"/>
    <w:rsid w:val="0023749B"/>
    <w:rsid w:val="0025564B"/>
    <w:rsid w:val="00260B26"/>
    <w:rsid w:val="0027066C"/>
    <w:rsid w:val="002820F1"/>
    <w:rsid w:val="002841B4"/>
    <w:rsid w:val="002904B6"/>
    <w:rsid w:val="002E005B"/>
    <w:rsid w:val="002E3AA4"/>
    <w:rsid w:val="003017C5"/>
    <w:rsid w:val="003455C4"/>
    <w:rsid w:val="0035424D"/>
    <w:rsid w:val="00365B3E"/>
    <w:rsid w:val="00386218"/>
    <w:rsid w:val="003F5BBA"/>
    <w:rsid w:val="003F76DE"/>
    <w:rsid w:val="00422E2C"/>
    <w:rsid w:val="00445087"/>
    <w:rsid w:val="00466E41"/>
    <w:rsid w:val="00494857"/>
    <w:rsid w:val="004B6B0E"/>
    <w:rsid w:val="004E42D1"/>
    <w:rsid w:val="004F6081"/>
    <w:rsid w:val="005025B1"/>
    <w:rsid w:val="005271CA"/>
    <w:rsid w:val="005D7CBB"/>
    <w:rsid w:val="006007C6"/>
    <w:rsid w:val="00612FF2"/>
    <w:rsid w:val="00644BF0"/>
    <w:rsid w:val="006672A0"/>
    <w:rsid w:val="00673093"/>
    <w:rsid w:val="00673466"/>
    <w:rsid w:val="0069554D"/>
    <w:rsid w:val="006C1A10"/>
    <w:rsid w:val="006D01C0"/>
    <w:rsid w:val="0073492A"/>
    <w:rsid w:val="00740EC1"/>
    <w:rsid w:val="00747972"/>
    <w:rsid w:val="00765B20"/>
    <w:rsid w:val="007B4D96"/>
    <w:rsid w:val="007F71B7"/>
    <w:rsid w:val="00812F81"/>
    <w:rsid w:val="008166A5"/>
    <w:rsid w:val="00862A0F"/>
    <w:rsid w:val="008942D4"/>
    <w:rsid w:val="0089567C"/>
    <w:rsid w:val="00922DDE"/>
    <w:rsid w:val="00935C4D"/>
    <w:rsid w:val="009A3C72"/>
    <w:rsid w:val="00A03438"/>
    <w:rsid w:val="00A227AE"/>
    <w:rsid w:val="00A348B5"/>
    <w:rsid w:val="00AA1DD6"/>
    <w:rsid w:val="00AC4869"/>
    <w:rsid w:val="00AE2022"/>
    <w:rsid w:val="00B037EA"/>
    <w:rsid w:val="00B67314"/>
    <w:rsid w:val="00B75CE0"/>
    <w:rsid w:val="00B85A8C"/>
    <w:rsid w:val="00BB2AF0"/>
    <w:rsid w:val="00BF1CDA"/>
    <w:rsid w:val="00C110ED"/>
    <w:rsid w:val="00C93276"/>
    <w:rsid w:val="00CB59C3"/>
    <w:rsid w:val="00CE1739"/>
    <w:rsid w:val="00CF275F"/>
    <w:rsid w:val="00CF3E80"/>
    <w:rsid w:val="00D04A4A"/>
    <w:rsid w:val="00D17ACB"/>
    <w:rsid w:val="00D42650"/>
    <w:rsid w:val="00D50667"/>
    <w:rsid w:val="00D6539E"/>
    <w:rsid w:val="00DC48F5"/>
    <w:rsid w:val="00E04176"/>
    <w:rsid w:val="00E309AE"/>
    <w:rsid w:val="00E627B7"/>
    <w:rsid w:val="00E632D7"/>
    <w:rsid w:val="00E744D1"/>
    <w:rsid w:val="00E83270"/>
    <w:rsid w:val="00F16120"/>
    <w:rsid w:val="00F22193"/>
    <w:rsid w:val="00F27585"/>
    <w:rsid w:val="00F36535"/>
    <w:rsid w:val="00F43934"/>
    <w:rsid w:val="00F53A47"/>
    <w:rsid w:val="00F97474"/>
    <w:rsid w:val="00FB01B1"/>
    <w:rsid w:val="00FE67E2"/>
    <w:rsid w:val="00FF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F68"/>
  <w15:docId w15:val="{EECD9B50-964B-4C48-AFFA-E76A6771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D7"/>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6535"/>
    <w:pPr>
      <w:spacing w:after="120"/>
    </w:pPr>
  </w:style>
  <w:style w:type="character" w:customStyle="1" w:styleId="BodyTextChar">
    <w:name w:val="Body Text Char"/>
    <w:basedOn w:val="DefaultParagraphFont"/>
    <w:link w:val="BodyText"/>
    <w:uiPriority w:val="99"/>
    <w:rsid w:val="00F36535"/>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5025B1"/>
    <w:pPr>
      <w:tabs>
        <w:tab w:val="center" w:pos="4513"/>
        <w:tab w:val="right" w:pos="9026"/>
      </w:tabs>
    </w:pPr>
  </w:style>
  <w:style w:type="character" w:customStyle="1" w:styleId="HeaderChar">
    <w:name w:val="Header Char"/>
    <w:basedOn w:val="DefaultParagraphFont"/>
    <w:link w:val="Header"/>
    <w:uiPriority w:val="99"/>
    <w:rsid w:val="005025B1"/>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5025B1"/>
    <w:pPr>
      <w:tabs>
        <w:tab w:val="center" w:pos="4513"/>
        <w:tab w:val="right" w:pos="9026"/>
      </w:tabs>
    </w:pPr>
  </w:style>
  <w:style w:type="character" w:customStyle="1" w:styleId="FooterChar">
    <w:name w:val="Footer Char"/>
    <w:basedOn w:val="DefaultParagraphFont"/>
    <w:link w:val="Footer"/>
    <w:uiPriority w:val="99"/>
    <w:rsid w:val="005025B1"/>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C93276"/>
    <w:rPr>
      <w:b/>
      <w:bCs/>
      <w:i w:val="0"/>
      <w:iCs w:val="0"/>
    </w:rPr>
  </w:style>
  <w:style w:type="character" w:customStyle="1" w:styleId="st">
    <w:name w:val="st"/>
    <w:basedOn w:val="DefaultParagraphFont"/>
    <w:rsid w:val="00C93276"/>
  </w:style>
  <w:style w:type="paragraph" w:styleId="BalloonText">
    <w:name w:val="Balloon Text"/>
    <w:basedOn w:val="Normal"/>
    <w:link w:val="BalloonTextChar"/>
    <w:uiPriority w:val="99"/>
    <w:semiHidden/>
    <w:unhideWhenUsed/>
    <w:rsid w:val="002841B4"/>
    <w:rPr>
      <w:rFonts w:ascii="Tahoma" w:hAnsi="Tahoma" w:cs="Tahoma"/>
      <w:sz w:val="16"/>
      <w:szCs w:val="16"/>
    </w:rPr>
  </w:style>
  <w:style w:type="character" w:customStyle="1" w:styleId="BalloonTextChar">
    <w:name w:val="Balloon Text Char"/>
    <w:basedOn w:val="DefaultParagraphFont"/>
    <w:link w:val="BalloonText"/>
    <w:uiPriority w:val="99"/>
    <w:semiHidden/>
    <w:rsid w:val="002841B4"/>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B67314"/>
    <w:rPr>
      <w:sz w:val="16"/>
      <w:szCs w:val="16"/>
    </w:rPr>
  </w:style>
  <w:style w:type="paragraph" w:styleId="CommentText">
    <w:name w:val="annotation text"/>
    <w:basedOn w:val="Normal"/>
    <w:link w:val="CommentTextChar"/>
    <w:uiPriority w:val="99"/>
    <w:semiHidden/>
    <w:unhideWhenUsed/>
    <w:rsid w:val="00B67314"/>
    <w:rPr>
      <w:sz w:val="20"/>
      <w:szCs w:val="20"/>
    </w:rPr>
  </w:style>
  <w:style w:type="character" w:customStyle="1" w:styleId="CommentTextChar">
    <w:name w:val="Comment Text Char"/>
    <w:basedOn w:val="DefaultParagraphFont"/>
    <w:link w:val="CommentText"/>
    <w:uiPriority w:val="99"/>
    <w:semiHidden/>
    <w:rsid w:val="00B6731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67314"/>
    <w:rPr>
      <w:b/>
      <w:bCs/>
    </w:rPr>
  </w:style>
  <w:style w:type="character" w:customStyle="1" w:styleId="CommentSubjectChar">
    <w:name w:val="Comment Subject Char"/>
    <w:basedOn w:val="CommentTextChar"/>
    <w:link w:val="CommentSubject"/>
    <w:uiPriority w:val="99"/>
    <w:semiHidden/>
    <w:rsid w:val="00B67314"/>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1E641E"/>
    <w:pPr>
      <w:ind w:left="720"/>
      <w:contextualSpacing/>
    </w:pPr>
  </w:style>
  <w:style w:type="paragraph" w:styleId="Caption">
    <w:name w:val="caption"/>
    <w:aliases w:val="Caption Sciensano,SC_caption"/>
    <w:basedOn w:val="Normal"/>
    <w:next w:val="Normal"/>
    <w:uiPriority w:val="19"/>
    <w:qFormat/>
    <w:rsid w:val="004B6B0E"/>
    <w:pPr>
      <w:suppressAutoHyphens/>
      <w:spacing w:line="276" w:lineRule="auto"/>
      <w:contextualSpacing/>
      <w:jc w:val="both"/>
    </w:pPr>
    <w:rPr>
      <w:rFonts w:ascii="Arial" w:eastAsiaTheme="minorHAnsi" w:hAnsi="Arial" w:cstheme="minorBidi"/>
      <w:b/>
      <w:bCs/>
      <w:color w:val="3AAA35"/>
      <w:sz w:val="20"/>
      <w:szCs w:val="18"/>
      <w:lang w:val="en-GB" w:eastAsia="en-US"/>
    </w:rPr>
  </w:style>
  <w:style w:type="table" w:customStyle="1" w:styleId="SciensanoTable">
    <w:name w:val="Sciensano Table"/>
    <w:basedOn w:val="TableNormal"/>
    <w:uiPriority w:val="99"/>
    <w:rsid w:val="004B6B0E"/>
    <w:pPr>
      <w:spacing w:after="0" w:line="240" w:lineRule="auto"/>
      <w:jc w:val="center"/>
    </w:pPr>
    <w:rPr>
      <w:rFonts w:ascii="Arial" w:hAnsi="Arial"/>
      <w:color w:val="58595B"/>
      <w:sz w:val="20"/>
      <w:lang w:val="nl-BE"/>
    </w:r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table" w:styleId="PlainTable5">
    <w:name w:val="Plain Table 5"/>
    <w:basedOn w:val="TableNormal"/>
    <w:uiPriority w:val="45"/>
    <w:rsid w:val="0020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4420">
      <w:bodyDiv w:val="1"/>
      <w:marLeft w:val="0"/>
      <w:marRight w:val="0"/>
      <w:marTop w:val="0"/>
      <w:marBottom w:val="0"/>
      <w:divBdr>
        <w:top w:val="none" w:sz="0" w:space="0" w:color="auto"/>
        <w:left w:val="none" w:sz="0" w:space="0" w:color="auto"/>
        <w:bottom w:val="none" w:sz="0" w:space="0" w:color="auto"/>
        <w:right w:val="none" w:sz="0" w:space="0" w:color="auto"/>
      </w:divBdr>
    </w:div>
    <w:div w:id="1578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CODA/CERVA</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Virginie</dc:creator>
  <cp:lastModifiedBy>Lize Hermans</cp:lastModifiedBy>
  <cp:revision>11</cp:revision>
  <dcterms:created xsi:type="dcterms:W3CDTF">2020-01-08T09:50:00Z</dcterms:created>
  <dcterms:modified xsi:type="dcterms:W3CDTF">2021-03-01T08:27:00Z</dcterms:modified>
</cp:coreProperties>
</file>